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6" w:rsidRPr="00C35B2C" w:rsidRDefault="009325C6" w:rsidP="009325C6">
      <w:pPr>
        <w:jc w:val="center"/>
        <w:rPr>
          <w:b/>
          <w:sz w:val="28"/>
        </w:rPr>
      </w:pPr>
      <w:r>
        <w:rPr>
          <w:b/>
          <w:sz w:val="28"/>
        </w:rPr>
        <w:softHyphen/>
      </w:r>
      <w:proofErr w:type="spellStart"/>
      <w:r>
        <w:rPr>
          <w:b/>
          <w:sz w:val="28"/>
        </w:rPr>
        <w:t>Phụ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lụ</w:t>
      </w:r>
      <w:r w:rsidR="001E3957">
        <w:rPr>
          <w:b/>
          <w:sz w:val="28"/>
        </w:rPr>
        <w:t>c</w:t>
      </w:r>
      <w:proofErr w:type="spellEnd"/>
      <w:r w:rsidR="001E3957">
        <w:rPr>
          <w:b/>
          <w:sz w:val="28"/>
        </w:rPr>
        <w:t xml:space="preserve"> II</w:t>
      </w:r>
    </w:p>
    <w:p w:rsidR="009325C6" w:rsidRPr="00C35B2C" w:rsidRDefault="00654DD3" w:rsidP="009325C6">
      <w:pPr>
        <w:jc w:val="center"/>
        <w:rPr>
          <w:b/>
          <w:sz w:val="28"/>
        </w:rPr>
      </w:pPr>
      <w:r>
        <w:rPr>
          <w:b/>
          <w:sz w:val="28"/>
        </w:rPr>
        <w:t xml:space="preserve">MẪU </w:t>
      </w:r>
      <w:r w:rsidR="009325C6">
        <w:rPr>
          <w:b/>
          <w:sz w:val="28"/>
        </w:rPr>
        <w:t>C/O MẪU E</w:t>
      </w:r>
    </w:p>
    <w:p w:rsidR="004C0BC4" w:rsidRDefault="00E96FE6" w:rsidP="004C0BC4">
      <w:pPr>
        <w:tabs>
          <w:tab w:val="left" w:pos="9120"/>
        </w:tabs>
        <w:ind w:right="-92"/>
        <w:jc w:val="center"/>
        <w:rPr>
          <w:rFonts w:eastAsia="Batang"/>
          <w:i/>
          <w:sz w:val="27"/>
          <w:szCs w:val="27"/>
        </w:rPr>
      </w:pPr>
      <w:r w:rsidRPr="00CF3A2E">
        <w:rPr>
          <w:i/>
          <w:sz w:val="27"/>
          <w:szCs w:val="27"/>
        </w:rPr>
        <w:t>(</w:t>
      </w:r>
      <w:r w:rsidRPr="00CF3A2E">
        <w:rPr>
          <w:rFonts w:eastAsia="Batang"/>
          <w:i/>
          <w:sz w:val="27"/>
          <w:szCs w:val="27"/>
          <w:lang w:val="vi-VN"/>
        </w:rPr>
        <w:t xml:space="preserve">ban hành kèm theo </w:t>
      </w:r>
      <w:r w:rsidRPr="00CF3A2E">
        <w:rPr>
          <w:rFonts w:eastAsia="Batang"/>
          <w:i/>
          <w:spacing w:val="-5"/>
          <w:sz w:val="27"/>
          <w:szCs w:val="27"/>
          <w:lang w:val="vi-VN"/>
        </w:rPr>
        <w:t xml:space="preserve">Thông tư số </w:t>
      </w:r>
      <w:r w:rsidR="00DB3E7C">
        <w:rPr>
          <w:rFonts w:eastAsia="Batang"/>
          <w:i/>
          <w:spacing w:val="-5"/>
          <w:sz w:val="27"/>
          <w:szCs w:val="27"/>
        </w:rPr>
        <w:t>12</w:t>
      </w:r>
      <w:r w:rsidRPr="00CF3A2E">
        <w:rPr>
          <w:rFonts w:eastAsia="Batang"/>
          <w:i/>
          <w:sz w:val="27"/>
          <w:szCs w:val="27"/>
          <w:lang w:val="vi-VN"/>
        </w:rPr>
        <w:t>/</w:t>
      </w:r>
      <w:r w:rsidRPr="00CF3A2E">
        <w:rPr>
          <w:rFonts w:eastAsia="Batang"/>
          <w:i/>
          <w:sz w:val="27"/>
          <w:szCs w:val="27"/>
        </w:rPr>
        <w:t>2019</w:t>
      </w:r>
      <w:r w:rsidRPr="00CF3A2E">
        <w:rPr>
          <w:rFonts w:eastAsia="Batang"/>
          <w:i/>
          <w:sz w:val="27"/>
          <w:szCs w:val="27"/>
          <w:lang w:val="vi-VN"/>
        </w:rPr>
        <w:t>/TT-BCT</w:t>
      </w:r>
      <w:r>
        <w:rPr>
          <w:rFonts w:eastAsia="Batang"/>
          <w:i/>
          <w:sz w:val="27"/>
          <w:szCs w:val="27"/>
        </w:rPr>
        <w:t xml:space="preserve"> </w:t>
      </w:r>
      <w:r w:rsidRPr="00CF3A2E">
        <w:rPr>
          <w:rFonts w:eastAsia="Batang"/>
          <w:i/>
          <w:sz w:val="27"/>
          <w:szCs w:val="27"/>
        </w:rPr>
        <w:t>n</w:t>
      </w:r>
      <w:r w:rsidRPr="00CF3A2E">
        <w:rPr>
          <w:rFonts w:eastAsia="Batang"/>
          <w:i/>
          <w:sz w:val="27"/>
          <w:szCs w:val="27"/>
          <w:lang w:val="vi-VN"/>
        </w:rPr>
        <w:t>gày</w:t>
      </w:r>
      <w:r w:rsidRPr="00CF3A2E">
        <w:rPr>
          <w:rFonts w:eastAsia="Batang"/>
          <w:i/>
          <w:sz w:val="27"/>
          <w:szCs w:val="27"/>
        </w:rPr>
        <w:t xml:space="preserve"> </w:t>
      </w:r>
      <w:r w:rsidR="00DB3E7C">
        <w:rPr>
          <w:rFonts w:eastAsia="Batang"/>
          <w:i/>
          <w:sz w:val="27"/>
          <w:szCs w:val="27"/>
        </w:rPr>
        <w:t>30</w:t>
      </w:r>
      <w:r w:rsidRPr="00CF3A2E">
        <w:rPr>
          <w:rFonts w:eastAsia="Batang"/>
          <w:i/>
          <w:sz w:val="27"/>
          <w:szCs w:val="27"/>
        </w:rPr>
        <w:t xml:space="preserve"> </w:t>
      </w:r>
      <w:r w:rsidRPr="00CF3A2E">
        <w:rPr>
          <w:rFonts w:eastAsia="Batang"/>
          <w:i/>
          <w:sz w:val="27"/>
          <w:szCs w:val="27"/>
          <w:lang w:val="vi-VN"/>
        </w:rPr>
        <w:t>tháng</w:t>
      </w:r>
      <w:r w:rsidRPr="00CF3A2E">
        <w:rPr>
          <w:rFonts w:eastAsia="Batang"/>
          <w:i/>
          <w:sz w:val="27"/>
          <w:szCs w:val="27"/>
        </w:rPr>
        <w:t xml:space="preserve"> </w:t>
      </w:r>
      <w:r w:rsidR="00DB3E7C">
        <w:rPr>
          <w:rFonts w:eastAsia="Batang"/>
          <w:i/>
          <w:sz w:val="27"/>
          <w:szCs w:val="27"/>
        </w:rPr>
        <w:t>7</w:t>
      </w:r>
      <w:r w:rsidRPr="00CF3A2E">
        <w:rPr>
          <w:rFonts w:eastAsia="Batang"/>
          <w:i/>
          <w:sz w:val="27"/>
          <w:szCs w:val="27"/>
        </w:rPr>
        <w:t xml:space="preserve"> </w:t>
      </w:r>
      <w:r w:rsidRPr="00CF3A2E">
        <w:rPr>
          <w:rFonts w:eastAsia="Batang"/>
          <w:i/>
          <w:sz w:val="27"/>
          <w:szCs w:val="27"/>
          <w:lang w:val="vi-VN"/>
        </w:rPr>
        <w:t xml:space="preserve">năm </w:t>
      </w:r>
      <w:r w:rsidRPr="00CF3A2E">
        <w:rPr>
          <w:rFonts w:eastAsia="Batang"/>
          <w:i/>
          <w:sz w:val="27"/>
          <w:szCs w:val="27"/>
        </w:rPr>
        <w:t>2019</w:t>
      </w:r>
    </w:p>
    <w:p w:rsidR="00D25EA6" w:rsidRPr="009325C6" w:rsidRDefault="00E96FE6" w:rsidP="004C0BC4">
      <w:pPr>
        <w:tabs>
          <w:tab w:val="left" w:pos="9120"/>
        </w:tabs>
        <w:ind w:right="-92"/>
        <w:jc w:val="center"/>
        <w:rPr>
          <w:rFonts w:eastAsia="Batang"/>
          <w:i/>
          <w:sz w:val="27"/>
          <w:szCs w:val="27"/>
        </w:rPr>
      </w:pPr>
      <w:proofErr w:type="spellStart"/>
      <w:r w:rsidRPr="00CF3A2E">
        <w:rPr>
          <w:rFonts w:eastAsia="Batang"/>
          <w:i/>
          <w:sz w:val="27"/>
          <w:szCs w:val="27"/>
        </w:rPr>
        <w:t>của</w:t>
      </w:r>
      <w:proofErr w:type="spellEnd"/>
      <w:r w:rsidRPr="00CF3A2E">
        <w:rPr>
          <w:rFonts w:eastAsia="Batang"/>
          <w:i/>
          <w:sz w:val="27"/>
          <w:szCs w:val="27"/>
        </w:rPr>
        <w:t xml:space="preserve"> </w:t>
      </w:r>
      <w:proofErr w:type="spellStart"/>
      <w:r w:rsidRPr="00CF3A2E">
        <w:rPr>
          <w:rFonts w:eastAsia="Batang"/>
          <w:i/>
          <w:sz w:val="27"/>
          <w:szCs w:val="27"/>
        </w:rPr>
        <w:t>Bộ</w:t>
      </w:r>
      <w:proofErr w:type="spellEnd"/>
      <w:r w:rsidRPr="00CF3A2E">
        <w:rPr>
          <w:rFonts w:eastAsia="Batang"/>
          <w:i/>
          <w:sz w:val="27"/>
          <w:szCs w:val="27"/>
        </w:rPr>
        <w:t xml:space="preserve"> </w:t>
      </w:r>
      <w:proofErr w:type="spellStart"/>
      <w:r w:rsidRPr="00CF3A2E">
        <w:rPr>
          <w:rFonts w:eastAsia="Batang"/>
          <w:i/>
          <w:sz w:val="27"/>
          <w:szCs w:val="27"/>
        </w:rPr>
        <w:t>Công</w:t>
      </w:r>
      <w:proofErr w:type="spellEnd"/>
      <w:r w:rsidRPr="00CF3A2E">
        <w:rPr>
          <w:rFonts w:eastAsia="Batang"/>
          <w:i/>
          <w:sz w:val="27"/>
          <w:szCs w:val="27"/>
        </w:rPr>
        <w:t xml:space="preserve"> </w:t>
      </w:r>
      <w:proofErr w:type="spellStart"/>
      <w:r w:rsidRPr="00CF3A2E">
        <w:rPr>
          <w:rFonts w:eastAsia="Batang"/>
          <w:i/>
          <w:sz w:val="27"/>
          <w:szCs w:val="27"/>
        </w:rPr>
        <w:t>Thương</w:t>
      </w:r>
      <w:proofErr w:type="spellEnd"/>
      <w:r>
        <w:rPr>
          <w:rFonts w:eastAsia="Batang"/>
          <w:i/>
          <w:sz w:val="27"/>
          <w:szCs w:val="27"/>
        </w:rPr>
        <w:t xml:space="preserve"> </w:t>
      </w:r>
      <w:proofErr w:type="spellStart"/>
      <w:r w:rsidRPr="00CF3A2E">
        <w:rPr>
          <w:rFonts w:eastAsia="Batang"/>
          <w:i/>
          <w:sz w:val="27"/>
          <w:szCs w:val="27"/>
        </w:rPr>
        <w:t>quy</w:t>
      </w:r>
      <w:proofErr w:type="spellEnd"/>
      <w:r w:rsidRPr="00CF3A2E">
        <w:rPr>
          <w:rFonts w:eastAsia="Batang"/>
          <w:i/>
          <w:sz w:val="27"/>
          <w:szCs w:val="27"/>
        </w:rPr>
        <w:t xml:space="preserve"> </w:t>
      </w:r>
      <w:proofErr w:type="spellStart"/>
      <w:r w:rsidRPr="00CF3A2E">
        <w:rPr>
          <w:rFonts w:eastAsia="Batang"/>
          <w:i/>
          <w:sz w:val="27"/>
          <w:szCs w:val="27"/>
        </w:rPr>
        <w:t>định</w:t>
      </w:r>
      <w:proofErr w:type="spellEnd"/>
      <w:r w:rsidRPr="00CF3A2E">
        <w:rPr>
          <w:rFonts w:eastAsia="Batang"/>
          <w:i/>
          <w:sz w:val="27"/>
          <w:szCs w:val="27"/>
        </w:rPr>
        <w:t xml:space="preserve"> </w:t>
      </w:r>
      <w:proofErr w:type="spellStart"/>
      <w:r w:rsidRPr="00CF3A2E">
        <w:rPr>
          <w:i/>
          <w:sz w:val="27"/>
          <w:szCs w:val="27"/>
        </w:rPr>
        <w:t>Quy</w:t>
      </w:r>
      <w:proofErr w:type="spellEnd"/>
      <w:r w:rsidRPr="00CF3A2E">
        <w:rPr>
          <w:i/>
          <w:sz w:val="27"/>
          <w:szCs w:val="27"/>
        </w:rPr>
        <w:t xml:space="preserve"> </w:t>
      </w:r>
      <w:proofErr w:type="spellStart"/>
      <w:r w:rsidRPr="00CF3A2E">
        <w:rPr>
          <w:i/>
          <w:sz w:val="27"/>
          <w:szCs w:val="27"/>
        </w:rPr>
        <w:t>tắc</w:t>
      </w:r>
      <w:proofErr w:type="spellEnd"/>
      <w:r w:rsidRPr="00CF3A2E">
        <w:rPr>
          <w:i/>
          <w:sz w:val="27"/>
          <w:szCs w:val="27"/>
        </w:rPr>
        <w:t xml:space="preserve"> </w:t>
      </w:r>
      <w:proofErr w:type="spellStart"/>
      <w:r w:rsidRPr="00CF3A2E">
        <w:rPr>
          <w:i/>
          <w:sz w:val="27"/>
          <w:szCs w:val="27"/>
        </w:rPr>
        <w:t>xuất</w:t>
      </w:r>
      <w:proofErr w:type="spellEnd"/>
      <w:r w:rsidRPr="00CF3A2E">
        <w:rPr>
          <w:i/>
          <w:sz w:val="27"/>
          <w:szCs w:val="27"/>
        </w:rPr>
        <w:t xml:space="preserve"> </w:t>
      </w:r>
      <w:proofErr w:type="spellStart"/>
      <w:r w:rsidRPr="00CF3A2E">
        <w:rPr>
          <w:i/>
          <w:sz w:val="27"/>
          <w:szCs w:val="27"/>
        </w:rPr>
        <w:t>xứ</w:t>
      </w:r>
      <w:proofErr w:type="spellEnd"/>
      <w:r w:rsidRPr="00CF3A2E">
        <w:rPr>
          <w:i/>
          <w:sz w:val="27"/>
          <w:szCs w:val="27"/>
        </w:rPr>
        <w:t xml:space="preserve"> </w:t>
      </w:r>
      <w:proofErr w:type="spellStart"/>
      <w:r w:rsidRPr="00CF3A2E">
        <w:rPr>
          <w:i/>
          <w:sz w:val="27"/>
          <w:szCs w:val="27"/>
        </w:rPr>
        <w:t>hàng</w:t>
      </w:r>
      <w:proofErr w:type="spellEnd"/>
      <w:r w:rsidRPr="00CF3A2E">
        <w:rPr>
          <w:i/>
          <w:sz w:val="27"/>
          <w:szCs w:val="27"/>
        </w:rPr>
        <w:t xml:space="preserve"> </w:t>
      </w:r>
      <w:proofErr w:type="spellStart"/>
      <w:r w:rsidRPr="00CF3A2E">
        <w:rPr>
          <w:i/>
          <w:sz w:val="27"/>
          <w:szCs w:val="27"/>
        </w:rPr>
        <w:t>hóa</w:t>
      </w:r>
      <w:proofErr w:type="spellEnd"/>
      <w:r w:rsidRPr="00CF3A2E">
        <w:rPr>
          <w:i/>
          <w:sz w:val="27"/>
          <w:szCs w:val="27"/>
        </w:rPr>
        <w:t xml:space="preserve"> </w:t>
      </w:r>
      <w:proofErr w:type="spellStart"/>
      <w:r w:rsidRPr="00CF3A2E">
        <w:rPr>
          <w:i/>
          <w:sz w:val="27"/>
          <w:szCs w:val="27"/>
        </w:rPr>
        <w:t>trong</w:t>
      </w:r>
      <w:proofErr w:type="spellEnd"/>
      <w:r w:rsidRPr="00CF3A2E">
        <w:rPr>
          <w:i/>
          <w:sz w:val="27"/>
          <w:szCs w:val="27"/>
        </w:rPr>
        <w:t xml:space="preserve"> ACFTA)</w:t>
      </w:r>
    </w:p>
    <w:p w:rsidR="009325C6" w:rsidRDefault="00663E0C" w:rsidP="009325C6">
      <w:pPr>
        <w:ind w:right="-694"/>
        <w:jc w:val="center"/>
        <w:rPr>
          <w:sz w:val="28"/>
          <w:szCs w:val="28"/>
          <w:lang w:eastAsia="zh-CN"/>
        </w:rPr>
      </w:pPr>
      <w:r>
        <w:rPr>
          <w:b/>
          <w:vertAlign w:val="superscript"/>
        </w:rPr>
        <w:t>________________________</w:t>
      </w:r>
    </w:p>
    <w:p w:rsidR="000B1CE2" w:rsidRDefault="000B1CE2" w:rsidP="009325C6">
      <w:pPr>
        <w:ind w:left="-180" w:right="-874"/>
        <w:jc w:val="center"/>
        <w:rPr>
          <w:b/>
          <w:szCs w:val="24"/>
        </w:rPr>
      </w:pPr>
    </w:p>
    <w:p w:rsidR="00D25EA6" w:rsidRDefault="00D25EA6" w:rsidP="009325C6">
      <w:pPr>
        <w:ind w:left="-180" w:right="-874"/>
        <w:jc w:val="center"/>
        <w:rPr>
          <w:b/>
          <w:szCs w:val="24"/>
        </w:rPr>
      </w:pPr>
      <w:r>
        <w:rPr>
          <w:b/>
          <w:szCs w:val="24"/>
        </w:rPr>
        <w:t>Original (Duplicate/Triplicate)</w:t>
      </w:r>
    </w:p>
    <w:p w:rsidR="00FA5401" w:rsidRDefault="00FA5401" w:rsidP="009325C6">
      <w:pPr>
        <w:ind w:left="-180" w:right="-874"/>
        <w:jc w:val="center"/>
        <w:rPr>
          <w:b/>
          <w:szCs w:val="24"/>
        </w:rPr>
      </w:pPr>
    </w:p>
    <w:tbl>
      <w:tblPr>
        <w:tblW w:w="9720" w:type="dxa"/>
        <w:jc w:val="center"/>
        <w:tblLook w:val="0000" w:firstRow="0" w:lastRow="0" w:firstColumn="0" w:lastColumn="0" w:noHBand="0" w:noVBand="0"/>
      </w:tblPr>
      <w:tblGrid>
        <w:gridCol w:w="1099"/>
        <w:gridCol w:w="1440"/>
        <w:gridCol w:w="960"/>
        <w:gridCol w:w="940"/>
        <w:gridCol w:w="270"/>
        <w:gridCol w:w="309"/>
        <w:gridCol w:w="382"/>
        <w:gridCol w:w="270"/>
        <w:gridCol w:w="990"/>
        <w:gridCol w:w="1600"/>
        <w:gridCol w:w="1460"/>
      </w:tblGrid>
      <w:tr w:rsidR="00D25EA6">
        <w:trPr>
          <w:trHeight w:val="7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Reference No.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25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1. Products consigned from (Exporter</w:t>
            </w:r>
            <w:r w:rsidR="00B6013C">
              <w:rPr>
                <w:rFonts w:eastAsia="MS Mincho"/>
                <w:sz w:val="16"/>
                <w:szCs w:val="16"/>
                <w:lang w:val="en-US" w:eastAsia="ja-JP"/>
              </w:rPr>
              <w:t>’s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business name,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ASEAN-CHINA FREE TRADE AREA</w:t>
            </w:r>
          </w:p>
        </w:tc>
      </w:tr>
      <w:tr w:rsidR="00D25EA6">
        <w:trPr>
          <w:trHeight w:val="255"/>
          <w:jc w:val="center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address, country)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PREFERENTIAL TARIFF</w:t>
            </w:r>
          </w:p>
        </w:tc>
      </w:tr>
      <w:tr w:rsidR="00D25EA6">
        <w:trPr>
          <w:trHeight w:val="25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CERTIFICATE OF ORIGIN</w:t>
            </w:r>
          </w:p>
        </w:tc>
      </w:tr>
      <w:tr w:rsidR="00D25EA6">
        <w:trPr>
          <w:trHeight w:val="25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(Combined Declaration and Certificate)</w:t>
            </w:r>
          </w:p>
        </w:tc>
      </w:tr>
      <w:tr w:rsidR="00D25EA6">
        <w:trPr>
          <w:trHeight w:val="96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255"/>
          <w:jc w:val="center"/>
        </w:trPr>
        <w:tc>
          <w:tcPr>
            <w:tcW w:w="4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2. Products consigned to (Consignee's name, address,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Pr="00355658" w:rsidRDefault="00D25EA6">
            <w:pPr>
              <w:rPr>
                <w:rFonts w:eastAsia="MS Mincho"/>
                <w:sz w:val="16"/>
                <w:szCs w:val="16"/>
                <w:highlight w:val="yellow"/>
                <w:lang w:val="en-US" w:eastAsia="ja-JP"/>
              </w:rPr>
            </w:pPr>
            <w:r w:rsidRPr="00355658">
              <w:rPr>
                <w:rFonts w:eastAsia="MS Mincho"/>
                <w:sz w:val="16"/>
                <w:szCs w:val="16"/>
                <w:highlight w:val="yellow"/>
                <w:lang w:val="en-US" w:eastAsia="ja-JP"/>
              </w:rPr>
              <w:t xml:space="preserve">      </w:t>
            </w:r>
            <w:r w:rsidR="0027058B" w:rsidRPr="00355658">
              <w:rPr>
                <w:rFonts w:eastAsia="MS Mincho"/>
                <w:sz w:val="16"/>
                <w:szCs w:val="16"/>
                <w:highlight w:val="yellow"/>
                <w:lang w:val="en-US" w:eastAsia="ja-JP"/>
              </w:rPr>
              <w:t xml:space="preserve"> </w:t>
            </w:r>
            <w:r w:rsidRPr="00355658">
              <w:rPr>
                <w:rFonts w:eastAsia="MS Mincho"/>
                <w:sz w:val="16"/>
                <w:szCs w:val="16"/>
                <w:highlight w:val="yellow"/>
                <w:lang w:val="en-US" w:eastAsia="ja-JP"/>
              </w:rPr>
              <w:t>FORM 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Pr="00355658" w:rsidRDefault="00D25EA6">
            <w:pPr>
              <w:rPr>
                <w:sz w:val="16"/>
                <w:szCs w:val="16"/>
                <w:highlight w:val="yellow"/>
                <w:lang w:val="en-US" w:eastAsia="zh-CN"/>
              </w:rPr>
            </w:pPr>
            <w:r w:rsidRPr="00355658">
              <w:rPr>
                <w:sz w:val="16"/>
                <w:szCs w:val="16"/>
                <w:highlight w:val="yellow"/>
                <w:lang w:val="en-US" w:eastAsia="zh-CN"/>
              </w:rPr>
              <w:t xml:space="preserve"> </w:t>
            </w:r>
          </w:p>
        </w:tc>
      </w:tr>
      <w:tr w:rsidR="00D25EA6">
        <w:trPr>
          <w:trHeight w:val="25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country)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r w:rsidR="005230F6">
              <w:rPr>
                <w:rFonts w:eastAsia="MS Mincho"/>
                <w:sz w:val="16"/>
                <w:szCs w:val="16"/>
                <w:lang w:val="en-US" w:eastAsia="ja-JP"/>
              </w:rPr>
              <w:t xml:space="preserve">       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Issued in</w:t>
            </w:r>
            <w:r w:rsidR="005230F6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______________</w:t>
            </w:r>
          </w:p>
        </w:tc>
      </w:tr>
      <w:tr w:rsidR="00D25EA6">
        <w:trPr>
          <w:trHeight w:val="19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 (Country)</w:t>
            </w:r>
          </w:p>
        </w:tc>
      </w:tr>
      <w:tr w:rsidR="00D25EA6">
        <w:trPr>
          <w:trHeight w:val="25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See Overleaf Notes </w:t>
            </w:r>
          </w:p>
        </w:tc>
      </w:tr>
      <w:tr w:rsidR="00D25EA6">
        <w:trPr>
          <w:trHeight w:val="4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16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255"/>
          <w:jc w:val="center"/>
        </w:trPr>
        <w:tc>
          <w:tcPr>
            <w:tcW w:w="4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3. Means of transport and route (as far as known)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5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4. For Official Use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06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</w:tr>
      <w:tr w:rsidR="00D25EA6">
        <w:trPr>
          <w:trHeight w:val="255"/>
          <w:jc w:val="center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Departure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Preferential Treatment Given </w:t>
            </w:r>
          </w:p>
        </w:tc>
      </w:tr>
      <w:tr w:rsidR="00D25EA6">
        <w:trPr>
          <w:trHeight w:val="21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6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9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255"/>
          <w:jc w:val="center"/>
        </w:trPr>
        <w:tc>
          <w:tcPr>
            <w:tcW w:w="3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Vessel's name/Aircraft etc.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color w:val="FF0000"/>
                <w:sz w:val="16"/>
                <w:szCs w:val="16"/>
                <w:lang w:val="en-US" w:eastAsia="zh-CN"/>
              </w:rPr>
            </w:pPr>
            <w:r>
              <w:rPr>
                <w:color w:val="FF000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color w:val="FF0000"/>
                <w:sz w:val="16"/>
                <w:szCs w:val="16"/>
                <w:lang w:val="en-US" w:eastAsia="zh-CN"/>
              </w:rPr>
            </w:pPr>
            <w:r>
              <w:rPr>
                <w:color w:val="FF000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color w:val="FF0000"/>
                <w:sz w:val="16"/>
                <w:szCs w:val="16"/>
                <w:lang w:val="en-US" w:eastAsia="ja-JP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Preferential Treatment Not Given (Please</w:t>
            </w:r>
            <w:r w:rsidR="006B4AA0">
              <w:rPr>
                <w:rFonts w:eastAsia="MS Mincho"/>
                <w:sz w:val="16"/>
                <w:szCs w:val="16"/>
                <w:lang w:val="en-US" w:eastAsia="ja-JP"/>
              </w:rPr>
              <w:t xml:space="preserve"> state </w:t>
            </w:r>
            <w:r w:rsidR="00943BAC">
              <w:rPr>
                <w:rFonts w:eastAsia="MS Mincho"/>
                <w:sz w:val="16"/>
                <w:szCs w:val="16"/>
                <w:lang w:val="en-US" w:eastAsia="ja-JP"/>
              </w:rPr>
              <w:t>reason</w:t>
            </w:r>
            <w:r w:rsidR="00617794">
              <w:rPr>
                <w:rFonts w:eastAsia="MS Mincho"/>
                <w:sz w:val="16"/>
                <w:szCs w:val="16"/>
                <w:lang w:val="en-US" w:eastAsia="ja-JP"/>
              </w:rPr>
              <w:t>/s)</w:t>
            </w:r>
          </w:p>
        </w:tc>
      </w:tr>
      <w:tr w:rsidR="00D25EA6">
        <w:trPr>
          <w:trHeight w:val="6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058B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96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</w:tr>
      <w:tr w:rsidR="00D25EA6">
        <w:trPr>
          <w:trHeight w:val="106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</w:tr>
      <w:tr w:rsidR="00D25EA6">
        <w:trPr>
          <w:trHeight w:val="210"/>
          <w:jc w:val="center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Port of Discharge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25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</w:t>
            </w:r>
            <w:r w:rsidR="0027058B">
              <w:rPr>
                <w:rFonts w:eastAsia="MS Mincho"/>
                <w:sz w:val="16"/>
                <w:szCs w:val="16"/>
                <w:lang w:val="en-US" w:eastAsia="ja-JP"/>
              </w:rPr>
              <w:t xml:space="preserve">     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...............................................................................</w:t>
            </w:r>
            <w:r w:rsidR="00EF0054">
              <w:rPr>
                <w:rFonts w:eastAsia="MS Mincho"/>
                <w:sz w:val="16"/>
                <w:szCs w:val="16"/>
                <w:lang w:val="en-US" w:eastAsia="ja-JP"/>
              </w:rPr>
              <w:t>........</w:t>
            </w:r>
            <w:r w:rsidR="00B00EB8">
              <w:rPr>
                <w:rFonts w:eastAsia="MS Mincho"/>
                <w:sz w:val="16"/>
                <w:szCs w:val="16"/>
                <w:lang w:val="en-US" w:eastAsia="ja-JP"/>
              </w:rPr>
              <w:t>.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...</w:t>
            </w:r>
          </w:p>
        </w:tc>
      </w:tr>
      <w:tr w:rsidR="00D25EA6">
        <w:trPr>
          <w:trHeight w:val="25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47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Signature of </w:t>
            </w:r>
            <w:proofErr w:type="spellStart"/>
            <w:r>
              <w:rPr>
                <w:rFonts w:eastAsia="MS Mincho"/>
                <w:sz w:val="16"/>
                <w:szCs w:val="16"/>
                <w:lang w:val="en-US" w:eastAsia="ja-JP"/>
              </w:rPr>
              <w:t>Authorised</w:t>
            </w:r>
            <w:proofErr w:type="spellEnd"/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Signatory of the Importing</w:t>
            </w:r>
            <w:r w:rsidR="00EF0054">
              <w:rPr>
                <w:rFonts w:eastAsia="MS Mincho"/>
                <w:sz w:val="16"/>
                <w:szCs w:val="16"/>
                <w:lang w:val="en-US" w:eastAsia="ja-JP"/>
              </w:rPr>
              <w:t xml:space="preserve"> Party</w:t>
            </w:r>
          </w:p>
        </w:tc>
      </w:tr>
      <w:tr w:rsidR="00D25EA6">
        <w:trPr>
          <w:trHeight w:val="4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</w:tr>
      <w:tr w:rsidR="008449A4" w:rsidTr="009325C6">
        <w:trPr>
          <w:trHeight w:val="1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9A4" w:rsidRDefault="008449A4" w:rsidP="008449A4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5. Item</w:t>
            </w:r>
          </w:p>
          <w:p w:rsidR="008449A4" w:rsidRDefault="008449A4" w:rsidP="008449A4">
            <w:pPr>
              <w:jc w:val="center"/>
              <w:rPr>
                <w:sz w:val="16"/>
                <w:szCs w:val="16"/>
                <w:lang w:val="en-US" w:eastAsia="zh-CN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Number</w:t>
            </w:r>
          </w:p>
          <w:p w:rsidR="008449A4" w:rsidRDefault="008449A4" w:rsidP="00886535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9A4" w:rsidRDefault="008449A4" w:rsidP="00F46791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6. Marks and</w:t>
            </w:r>
          </w:p>
          <w:p w:rsidR="008449A4" w:rsidRDefault="008449A4" w:rsidP="0027058B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numbers on</w:t>
            </w:r>
            <w:r w:rsidR="0027058B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packages</w:t>
            </w:r>
          </w:p>
          <w:p w:rsidR="008449A4" w:rsidRDefault="008449A4" w:rsidP="002A7BB2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9A4" w:rsidRPr="00257636" w:rsidRDefault="008449A4" w:rsidP="0027058B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257636">
              <w:rPr>
                <w:rFonts w:eastAsia="MS Mincho"/>
                <w:sz w:val="16"/>
                <w:szCs w:val="16"/>
                <w:lang w:val="en-US" w:eastAsia="ja-JP"/>
              </w:rPr>
              <w:t>7. Number and</w:t>
            </w:r>
            <w:r w:rsidR="00FD1E36" w:rsidRPr="00257636">
              <w:rPr>
                <w:rFonts w:eastAsia="MS Mincho"/>
                <w:sz w:val="16"/>
                <w:szCs w:val="16"/>
                <w:lang w:val="en-US" w:eastAsia="ja-JP"/>
              </w:rPr>
              <w:t xml:space="preserve"> type</w:t>
            </w:r>
            <w:r w:rsidRPr="00257636"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 w:rsidR="00FD1E36" w:rsidRPr="00257636">
              <w:rPr>
                <w:rFonts w:eastAsia="MS Mincho"/>
                <w:sz w:val="16"/>
                <w:szCs w:val="16"/>
                <w:lang w:val="en-US" w:eastAsia="ja-JP"/>
              </w:rPr>
              <w:t xml:space="preserve">of </w:t>
            </w:r>
            <w:r w:rsidRPr="00257636">
              <w:rPr>
                <w:rFonts w:eastAsia="MS Mincho"/>
                <w:sz w:val="16"/>
                <w:szCs w:val="16"/>
                <w:lang w:val="en-US" w:eastAsia="ja-JP"/>
              </w:rPr>
              <w:t>packages, description of</w:t>
            </w:r>
            <w:r w:rsidR="0027058B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="00FD1E36" w:rsidRPr="00257636">
              <w:rPr>
                <w:rFonts w:eastAsia="MS Mincho"/>
                <w:sz w:val="16"/>
                <w:szCs w:val="16"/>
                <w:lang w:val="en-US" w:eastAsia="ja-JP"/>
              </w:rPr>
              <w:t>products (</w:t>
            </w:r>
            <w:r w:rsidRPr="00257636">
              <w:rPr>
                <w:rFonts w:eastAsia="MS Mincho"/>
                <w:sz w:val="16"/>
                <w:szCs w:val="16"/>
                <w:lang w:val="en-US" w:eastAsia="ja-JP"/>
              </w:rPr>
              <w:t>including  quantity where appropriate</w:t>
            </w:r>
            <w:r w:rsidR="00FD1E36" w:rsidRPr="00257636">
              <w:rPr>
                <w:rFonts w:eastAsia="MS Mincho"/>
                <w:sz w:val="16"/>
                <w:szCs w:val="16"/>
                <w:lang w:val="en-US" w:eastAsia="ja-JP"/>
              </w:rPr>
              <w:t xml:space="preserve"> and</w:t>
            </w:r>
          </w:p>
          <w:p w:rsidR="008449A4" w:rsidRPr="00257636" w:rsidRDefault="008449A4" w:rsidP="00F46791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257636">
              <w:rPr>
                <w:rFonts w:eastAsia="MS Mincho"/>
                <w:sz w:val="16"/>
                <w:szCs w:val="16"/>
                <w:lang w:val="en-US" w:eastAsia="ja-JP"/>
              </w:rPr>
              <w:t xml:space="preserve">HS </w:t>
            </w:r>
            <w:r w:rsidR="00FD1E36" w:rsidRPr="00257636">
              <w:rPr>
                <w:rFonts w:eastAsia="MS Mincho"/>
                <w:sz w:val="16"/>
                <w:szCs w:val="16"/>
                <w:lang w:val="en-US" w:eastAsia="ja-JP"/>
              </w:rPr>
              <w:t xml:space="preserve">number in </w:t>
            </w:r>
            <w:r w:rsidR="00FD1E36" w:rsidRPr="00257636">
              <w:rPr>
                <w:sz w:val="16"/>
                <w:szCs w:val="16"/>
                <w:lang w:val="en-US" w:eastAsia="zh-CN"/>
              </w:rPr>
              <w:t>s</w:t>
            </w:r>
            <w:r w:rsidRPr="00257636">
              <w:rPr>
                <w:rFonts w:hint="eastAsia"/>
                <w:sz w:val="16"/>
                <w:szCs w:val="16"/>
                <w:lang w:val="en-US" w:eastAsia="zh-CN"/>
              </w:rPr>
              <w:t>ix digit code</w:t>
            </w:r>
            <w:r w:rsidR="00FD1E36" w:rsidRPr="00257636">
              <w:rPr>
                <w:sz w:val="16"/>
                <w:szCs w:val="16"/>
                <w:lang w:val="en-US" w:eastAsia="zh-CN"/>
              </w:rPr>
              <w:t>)</w:t>
            </w:r>
          </w:p>
          <w:p w:rsidR="008449A4" w:rsidRDefault="008449A4" w:rsidP="00F46791">
            <w:pPr>
              <w:jc w:val="center"/>
              <w:rPr>
                <w:rFonts w:eastAsia="MS Mincho"/>
                <w:sz w:val="16"/>
                <w:szCs w:val="16"/>
                <w:highlight w:val="yellow"/>
                <w:lang w:val="en-US" w:eastAsia="ja-JP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9A4" w:rsidRDefault="008449A4" w:rsidP="008449A4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8. Origin criteria</w:t>
            </w:r>
          </w:p>
          <w:p w:rsidR="008449A4" w:rsidRDefault="008449A4" w:rsidP="0027058B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(see Overleaf</w:t>
            </w:r>
            <w:r w:rsidR="0027058B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Notes)</w:t>
            </w:r>
          </w:p>
          <w:p w:rsidR="008449A4" w:rsidRDefault="008449A4" w:rsidP="00886535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9A4" w:rsidRPr="00617794" w:rsidRDefault="00617794" w:rsidP="00617794">
            <w:pPr>
              <w:ind w:left="-64" w:right="-37"/>
              <w:jc w:val="center"/>
              <w:rPr>
                <w:sz w:val="16"/>
                <w:szCs w:val="16"/>
                <w:lang w:val="en-US" w:eastAsia="zh-CN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9. Gross  weight or  net weight or other </w:t>
            </w:r>
            <w:r w:rsidR="008449A4" w:rsidRPr="0007122B">
              <w:rPr>
                <w:rFonts w:hint="eastAsia"/>
                <w:sz w:val="16"/>
                <w:szCs w:val="16"/>
                <w:lang w:val="en-US" w:eastAsia="zh-CN"/>
              </w:rPr>
              <w:t>quantity</w:t>
            </w:r>
            <w:r w:rsidR="00B6013C">
              <w:rPr>
                <w:sz w:val="16"/>
                <w:szCs w:val="16"/>
                <w:lang w:val="en-US" w:eastAsia="zh-CN"/>
              </w:rPr>
              <w:t>,</w:t>
            </w:r>
            <w:r w:rsidR="008449A4" w:rsidRPr="0007122B"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 w:rsidR="008449A4" w:rsidRPr="005D5765">
              <w:rPr>
                <w:sz w:val="16"/>
                <w:szCs w:val="16"/>
                <w:highlight w:val="yellow"/>
                <w:lang w:val="en-US" w:eastAsia="zh-CN"/>
              </w:rPr>
              <w:t>and value (FOB</w:t>
            </w:r>
            <w:r w:rsidR="00105D38" w:rsidRPr="005D5765">
              <w:rPr>
                <w:sz w:val="16"/>
                <w:szCs w:val="16"/>
                <w:highlight w:val="yellow"/>
                <w:lang w:val="en-US" w:eastAsia="zh-CN"/>
              </w:rPr>
              <w:t>) only</w:t>
            </w:r>
            <w:r w:rsidR="00105D38" w:rsidRPr="0007122B">
              <w:rPr>
                <w:sz w:val="16"/>
                <w:szCs w:val="16"/>
                <w:lang w:val="en-US" w:eastAsia="zh-CN"/>
              </w:rPr>
              <w:t xml:space="preserve"> </w:t>
            </w:r>
            <w:r w:rsidR="00105D38" w:rsidRPr="005D5765">
              <w:rPr>
                <w:sz w:val="16"/>
                <w:szCs w:val="16"/>
                <w:highlight w:val="green"/>
                <w:lang w:val="en-US" w:eastAsia="zh-CN"/>
              </w:rPr>
              <w:t>when RVC criterion is applied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9A4" w:rsidRPr="00886535" w:rsidRDefault="008449A4" w:rsidP="008449A4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10. Number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,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date of Invoices</w:t>
            </w:r>
          </w:p>
          <w:p w:rsidR="008449A4" w:rsidRDefault="008449A4" w:rsidP="00886535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325C6" w:rsidTr="009325C6">
        <w:trPr>
          <w:trHeight w:val="1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25C6" w:rsidRDefault="009325C6" w:rsidP="008449A4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9325C6" w:rsidRDefault="009325C6" w:rsidP="009325C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0B1CE2" w:rsidRDefault="000B1CE2" w:rsidP="009325C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25C6" w:rsidRDefault="009325C6" w:rsidP="00DF4739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0B1CE2" w:rsidRDefault="000B1CE2" w:rsidP="00DF4739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25C6" w:rsidRDefault="009325C6" w:rsidP="00DF4739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0B1CE2" w:rsidRDefault="000B1CE2" w:rsidP="00DF4739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25C6" w:rsidRDefault="009325C6" w:rsidP="00DF4739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0B1CE2" w:rsidRDefault="000B1CE2" w:rsidP="00DF4739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25C6" w:rsidRDefault="009325C6" w:rsidP="00617794">
            <w:pPr>
              <w:ind w:left="-64" w:right="-37"/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0B1CE2" w:rsidRDefault="000B1CE2" w:rsidP="00617794">
            <w:pPr>
              <w:ind w:left="-64" w:right="-37"/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25C6" w:rsidRDefault="009325C6" w:rsidP="008449A4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0B1CE2" w:rsidRDefault="000B1CE2" w:rsidP="008449A4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D25EA6" w:rsidTr="009325C6">
        <w:trPr>
          <w:trHeight w:val="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</w:tr>
      <w:tr w:rsidR="00D25EA6">
        <w:trPr>
          <w:trHeight w:val="255"/>
          <w:jc w:val="center"/>
        </w:trPr>
        <w:tc>
          <w:tcPr>
            <w:tcW w:w="4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 w:rsidP="006037DF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11. Declaration by the exporter</w:t>
            </w:r>
            <w:r w:rsidR="006037DF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12. Certification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5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80" w:lineRule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The undersigned hereby declares that the above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It is hereby certified, on the basis of control</w:t>
            </w:r>
          </w:p>
        </w:tc>
      </w:tr>
      <w:tr w:rsidR="00D25EA6">
        <w:trPr>
          <w:trHeight w:val="19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details and statement are correct; that all the products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carried out, that the declaration by the</w:t>
            </w:r>
          </w:p>
        </w:tc>
      </w:tr>
      <w:tr w:rsidR="00D25EA6">
        <w:trPr>
          <w:trHeight w:val="195"/>
          <w:jc w:val="center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were produced 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5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exporter is correct.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25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(Country)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76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and that they comply with the origin requirements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4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ind w:left="240" w:hangingChars="150" w:hanging="240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specified for these products in the Rules of Origin for the ACFTA for the products exported to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617794" w:rsidRDefault="00617794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25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(Importing Country)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EA6" w:rsidRDefault="00D25EA6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D25EA6">
        <w:trPr>
          <w:trHeight w:val="19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50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................................................................................</w:t>
            </w:r>
          </w:p>
        </w:tc>
      </w:tr>
      <w:tr w:rsidR="00D25EA6">
        <w:trPr>
          <w:trHeight w:val="255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Place and date, signature of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Place and date, signature and stamp of</w:t>
            </w:r>
          </w:p>
        </w:tc>
      </w:tr>
      <w:tr w:rsidR="00D25EA6">
        <w:trPr>
          <w:cantSplit/>
          <w:trHeight w:val="188"/>
          <w:jc w:val="center"/>
        </w:trPr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jc w:val="center"/>
              <w:rPr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eastAsia="MS Mincho"/>
                <w:sz w:val="16"/>
                <w:szCs w:val="16"/>
                <w:lang w:val="en-US" w:eastAsia="ja-JP"/>
              </w:rPr>
              <w:t>authorised</w:t>
            </w:r>
            <w:proofErr w:type="spellEnd"/>
            <w:r>
              <w:rPr>
                <w:rFonts w:eastAsia="MS Mincho"/>
                <w:sz w:val="16"/>
                <w:szCs w:val="16"/>
                <w:lang w:val="en-US" w:eastAsia="ja-JP"/>
              </w:rPr>
              <w:t xml:space="preserve"> signatory</w:t>
            </w:r>
          </w:p>
          <w:p w:rsidR="00D25EA6" w:rsidRDefault="00D25EA6">
            <w:pPr>
              <w:jc w:val="center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501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D25EA6" w:rsidRDefault="00D25EA6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certifying authority</w:t>
            </w:r>
          </w:p>
        </w:tc>
      </w:tr>
      <w:tr w:rsidR="00D25EA6">
        <w:trPr>
          <w:cantSplit/>
          <w:trHeight w:val="543"/>
          <w:jc w:val="center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</w:p>
          <w:p w:rsidR="00D25EA6" w:rsidRDefault="00D25EA6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13</w:t>
            </w:r>
          </w:p>
          <w:p w:rsidR="00D25EA6" w:rsidRPr="00626895" w:rsidRDefault="00D25EA6">
            <w:pPr>
              <w:rPr>
                <w:sz w:val="16"/>
                <w:szCs w:val="16"/>
                <w:lang w:eastAsia="zh-CN"/>
              </w:rPr>
            </w:pPr>
            <w:r w:rsidRPr="00626895">
              <w:rPr>
                <w:sz w:val="16"/>
                <w:szCs w:val="16"/>
              </w:rPr>
              <w:t>□  Issued Retroactivel</w:t>
            </w:r>
            <w:r w:rsidR="00626895">
              <w:rPr>
                <w:sz w:val="16"/>
                <w:szCs w:val="16"/>
              </w:rPr>
              <w:t>y</w:t>
            </w:r>
            <w:r w:rsidRPr="00626895">
              <w:rPr>
                <w:sz w:val="16"/>
                <w:szCs w:val="16"/>
                <w:lang w:eastAsia="zh-CN"/>
              </w:rPr>
              <w:t xml:space="preserve">         </w:t>
            </w:r>
            <w:r w:rsidR="00626895">
              <w:rPr>
                <w:sz w:val="16"/>
                <w:szCs w:val="16"/>
                <w:lang w:eastAsia="zh-CN"/>
              </w:rPr>
              <w:t xml:space="preserve">    </w:t>
            </w:r>
            <w:r w:rsidRPr="00626895">
              <w:rPr>
                <w:sz w:val="16"/>
                <w:szCs w:val="16"/>
                <w:lang w:eastAsia="zh-CN"/>
              </w:rPr>
              <w:t xml:space="preserve">   </w:t>
            </w:r>
            <w:r w:rsidR="00FD2D59">
              <w:rPr>
                <w:sz w:val="16"/>
                <w:szCs w:val="16"/>
              </w:rPr>
              <w:t xml:space="preserve">□   </w:t>
            </w:r>
            <w:r w:rsidRPr="00626895">
              <w:rPr>
                <w:sz w:val="16"/>
                <w:szCs w:val="16"/>
              </w:rPr>
              <w:t>Exhibition</w:t>
            </w:r>
          </w:p>
          <w:p w:rsidR="00D25EA6" w:rsidRDefault="00D25EA6">
            <w:pPr>
              <w:rPr>
                <w:rFonts w:eastAsia="MS Mincho"/>
                <w:sz w:val="16"/>
                <w:szCs w:val="16"/>
                <w:lang w:val="en-US" w:eastAsia="zh-CN"/>
              </w:rPr>
            </w:pPr>
            <w:r w:rsidRPr="00626895">
              <w:rPr>
                <w:sz w:val="16"/>
                <w:szCs w:val="16"/>
              </w:rPr>
              <w:t>□  Movement Certificate</w:t>
            </w:r>
            <w:r>
              <w:rPr>
                <w:sz w:val="16"/>
                <w:szCs w:val="16"/>
                <w:lang w:eastAsia="zh-CN"/>
              </w:rPr>
              <w:t xml:space="preserve">              </w:t>
            </w:r>
            <w:r>
              <w:rPr>
                <w:sz w:val="16"/>
                <w:szCs w:val="16"/>
              </w:rPr>
              <w:t>□  Third Party Invoicing</w:t>
            </w:r>
          </w:p>
        </w:tc>
        <w:tc>
          <w:tcPr>
            <w:tcW w:w="50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25EA6" w:rsidRDefault="00D25EA6"/>
        </w:tc>
      </w:tr>
      <w:tr w:rsidR="00D25EA6">
        <w:trPr>
          <w:trHeight w:val="237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sz w:val="16"/>
                <w:szCs w:val="16"/>
                <w:lang w:val="en-US" w:eastAsia="zh-CN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EA6" w:rsidRDefault="00D25EA6">
            <w:pPr>
              <w:spacing w:line="120" w:lineRule="auto"/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 </w:t>
            </w:r>
          </w:p>
        </w:tc>
      </w:tr>
    </w:tbl>
    <w:p w:rsidR="00D25EA6" w:rsidRDefault="00D25EA6">
      <w:pPr>
        <w:pStyle w:val="Heading3"/>
        <w:ind w:left="0" w:firstLine="0"/>
        <w:sectPr w:rsidR="00D25EA6" w:rsidSect="009325C6">
          <w:headerReference w:type="default" r:id="rId8"/>
          <w:footerReference w:type="even" r:id="rId9"/>
          <w:footerReference w:type="default" r:id="rId10"/>
          <w:pgSz w:w="11906" w:h="16838"/>
          <w:pgMar w:top="432" w:right="1138" w:bottom="432" w:left="1699" w:header="446" w:footer="720" w:gutter="0"/>
          <w:pgNumType w:fmt="numberInDash" w:start="1"/>
          <w:cols w:space="720"/>
          <w:docGrid w:linePitch="360"/>
        </w:sectPr>
      </w:pPr>
    </w:p>
    <w:p w:rsidR="00D25EA6" w:rsidRPr="006143C9" w:rsidRDefault="00D25EA6">
      <w:pPr>
        <w:pStyle w:val="Heading3"/>
        <w:ind w:left="0" w:firstLine="0"/>
        <w:rPr>
          <w:b/>
          <w:bCs/>
          <w:sz w:val="18"/>
          <w:szCs w:val="18"/>
        </w:rPr>
      </w:pPr>
      <w:r w:rsidRPr="006143C9">
        <w:rPr>
          <w:b/>
          <w:bCs/>
          <w:sz w:val="18"/>
          <w:szCs w:val="18"/>
        </w:rPr>
        <w:lastRenderedPageBreak/>
        <w:t>OVERLEAF NOTES</w:t>
      </w:r>
    </w:p>
    <w:p w:rsidR="00D25EA6" w:rsidRPr="00EC6104" w:rsidRDefault="00D25EA6">
      <w:pPr>
        <w:jc w:val="both"/>
        <w:rPr>
          <w:sz w:val="17"/>
          <w:szCs w:val="17"/>
        </w:rPr>
      </w:pPr>
    </w:p>
    <w:p w:rsidR="00D25EA6" w:rsidRPr="00EC6104" w:rsidRDefault="00D25EA6">
      <w:pPr>
        <w:ind w:left="360" w:right="-334" w:hanging="360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1.</w:t>
      </w:r>
      <w:r w:rsidRPr="00EC6104">
        <w:rPr>
          <w:sz w:val="17"/>
          <w:szCs w:val="17"/>
        </w:rPr>
        <w:tab/>
        <w:t>Parties which accept this form for the purpose of preferenti</w:t>
      </w:r>
      <w:r w:rsidR="00257636" w:rsidRPr="00EC6104">
        <w:rPr>
          <w:sz w:val="17"/>
          <w:szCs w:val="17"/>
        </w:rPr>
        <w:t>al treatment under the ASEAN-China</w:t>
      </w:r>
      <w:r w:rsidRPr="00EC6104">
        <w:rPr>
          <w:sz w:val="17"/>
          <w:szCs w:val="17"/>
        </w:rPr>
        <w:t xml:space="preserve"> Free Trade Area </w:t>
      </w:r>
      <w:r w:rsidR="00E052E4" w:rsidRPr="00EC6104">
        <w:rPr>
          <w:sz w:val="17"/>
          <w:szCs w:val="17"/>
        </w:rPr>
        <w:t>(ACFTA)</w:t>
      </w:r>
      <w:r w:rsidRPr="00EC6104">
        <w:rPr>
          <w:sz w:val="17"/>
          <w:szCs w:val="17"/>
        </w:rPr>
        <w:t>:</w:t>
      </w:r>
    </w:p>
    <w:p w:rsidR="00D25EA6" w:rsidRPr="00EC3686" w:rsidRDefault="00D25EA6">
      <w:pPr>
        <w:spacing w:line="180" w:lineRule="auto"/>
        <w:ind w:left="720" w:right="-331" w:hanging="720"/>
        <w:jc w:val="both"/>
        <w:rPr>
          <w:color w:val="FF0000"/>
          <w:sz w:val="12"/>
          <w:szCs w:val="12"/>
        </w:rPr>
      </w:pPr>
    </w:p>
    <w:p w:rsidR="00D25EA6" w:rsidRPr="00EC6104" w:rsidRDefault="00D25EA6">
      <w:pPr>
        <w:ind w:left="360" w:right="-334"/>
        <w:jc w:val="both"/>
        <w:rPr>
          <w:sz w:val="17"/>
          <w:szCs w:val="17"/>
          <w:lang w:val="pt-BR" w:eastAsia="pt-BR"/>
        </w:rPr>
      </w:pPr>
      <w:r w:rsidRPr="00EC6104">
        <w:rPr>
          <w:sz w:val="17"/>
          <w:szCs w:val="17"/>
          <w:lang w:val="pt-BR" w:eastAsia="pt-BR"/>
        </w:rPr>
        <w:t>BRUNEI DARUSSALAM</w:t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  <w:t>CAMBODIA</w:t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  <w:t>CHINA</w:t>
      </w:r>
    </w:p>
    <w:p w:rsidR="00D25EA6" w:rsidRPr="00EC6104" w:rsidRDefault="00D25EA6">
      <w:pPr>
        <w:ind w:left="360" w:right="-334"/>
        <w:jc w:val="both"/>
        <w:rPr>
          <w:sz w:val="17"/>
          <w:szCs w:val="17"/>
          <w:lang w:val="pt-BR" w:eastAsia="pt-BR"/>
        </w:rPr>
      </w:pPr>
      <w:r w:rsidRPr="00EC6104">
        <w:rPr>
          <w:sz w:val="17"/>
          <w:szCs w:val="17"/>
          <w:lang w:val="pt-BR" w:eastAsia="pt-BR"/>
        </w:rPr>
        <w:t>INDONESIA</w:t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  <w:t>LAOS</w:t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</w:r>
      <w:r w:rsidRPr="00EC6104">
        <w:rPr>
          <w:sz w:val="17"/>
          <w:szCs w:val="17"/>
          <w:lang w:val="pt-BR" w:eastAsia="pt-BR"/>
        </w:rPr>
        <w:tab/>
        <w:t>MALAYSIA</w:t>
      </w:r>
    </w:p>
    <w:p w:rsidR="00D25EA6" w:rsidRPr="00EC6104" w:rsidRDefault="00D25EA6">
      <w:pPr>
        <w:ind w:left="360" w:right="-334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MYANMAR</w:t>
      </w:r>
      <w:r w:rsidRPr="00EC6104">
        <w:rPr>
          <w:sz w:val="17"/>
          <w:szCs w:val="17"/>
        </w:rPr>
        <w:tab/>
      </w:r>
      <w:r w:rsidRPr="00EC6104">
        <w:rPr>
          <w:sz w:val="17"/>
          <w:szCs w:val="17"/>
        </w:rPr>
        <w:tab/>
      </w:r>
      <w:r w:rsidRPr="00EC6104">
        <w:rPr>
          <w:sz w:val="17"/>
          <w:szCs w:val="17"/>
        </w:rPr>
        <w:tab/>
      </w:r>
      <w:r w:rsidRPr="00EC6104">
        <w:rPr>
          <w:sz w:val="17"/>
          <w:szCs w:val="17"/>
        </w:rPr>
        <w:tab/>
        <w:t>PHILIPPINES</w:t>
      </w:r>
      <w:r w:rsidRPr="00EC6104">
        <w:rPr>
          <w:sz w:val="17"/>
          <w:szCs w:val="17"/>
        </w:rPr>
        <w:tab/>
      </w:r>
      <w:r w:rsidRPr="00EC6104">
        <w:rPr>
          <w:sz w:val="17"/>
          <w:szCs w:val="17"/>
        </w:rPr>
        <w:tab/>
      </w:r>
      <w:r w:rsidRPr="00EC6104">
        <w:rPr>
          <w:sz w:val="17"/>
          <w:szCs w:val="17"/>
        </w:rPr>
        <w:tab/>
        <w:t>SINGAPORE</w:t>
      </w:r>
    </w:p>
    <w:p w:rsidR="00D25EA6" w:rsidRPr="00EC6104" w:rsidRDefault="00D25EA6">
      <w:pPr>
        <w:ind w:left="360" w:right="-334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THAILAND</w:t>
      </w:r>
      <w:r w:rsidRPr="00EC6104">
        <w:rPr>
          <w:sz w:val="17"/>
          <w:szCs w:val="17"/>
        </w:rPr>
        <w:tab/>
      </w:r>
      <w:r w:rsidRPr="00EC6104">
        <w:rPr>
          <w:sz w:val="17"/>
          <w:szCs w:val="17"/>
        </w:rPr>
        <w:tab/>
      </w:r>
      <w:r w:rsidRPr="00EC6104">
        <w:rPr>
          <w:sz w:val="17"/>
          <w:szCs w:val="17"/>
        </w:rPr>
        <w:tab/>
      </w:r>
      <w:r w:rsidRPr="00EC6104">
        <w:rPr>
          <w:sz w:val="17"/>
          <w:szCs w:val="17"/>
        </w:rPr>
        <w:tab/>
        <w:t>VIETNAM</w:t>
      </w:r>
      <w:r w:rsidRPr="00EC6104">
        <w:rPr>
          <w:sz w:val="17"/>
          <w:szCs w:val="17"/>
        </w:rPr>
        <w:tab/>
      </w:r>
    </w:p>
    <w:p w:rsidR="00D25EA6" w:rsidRPr="00EC6104" w:rsidRDefault="00D25EA6">
      <w:pPr>
        <w:ind w:left="720" w:right="-334" w:hanging="720"/>
        <w:jc w:val="both"/>
        <w:rPr>
          <w:sz w:val="17"/>
          <w:szCs w:val="17"/>
        </w:rPr>
      </w:pPr>
    </w:p>
    <w:p w:rsidR="00D25EA6" w:rsidRPr="00EC6104" w:rsidRDefault="00D25EA6">
      <w:pPr>
        <w:ind w:left="360" w:right="-334" w:hanging="360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2.</w:t>
      </w:r>
      <w:r w:rsidRPr="00EC6104">
        <w:rPr>
          <w:sz w:val="17"/>
          <w:szCs w:val="17"/>
        </w:rPr>
        <w:tab/>
        <w:t>CONDITIONS: The main conditions for admission to the preferential treatment under the ACFTA are that products sent to any Parties listed above:</w:t>
      </w:r>
    </w:p>
    <w:p w:rsidR="00D25EA6" w:rsidRPr="00EC6104" w:rsidRDefault="00D25EA6">
      <w:pPr>
        <w:spacing w:line="180" w:lineRule="auto"/>
        <w:ind w:left="720" w:right="-331" w:hanging="720"/>
        <w:jc w:val="both"/>
        <w:rPr>
          <w:sz w:val="17"/>
          <w:szCs w:val="17"/>
        </w:rPr>
      </w:pPr>
    </w:p>
    <w:p w:rsidR="00600A54" w:rsidRPr="00EC6104" w:rsidRDefault="00D25EA6">
      <w:pPr>
        <w:numPr>
          <w:ilvl w:val="1"/>
          <w:numId w:val="13"/>
        </w:numPr>
        <w:tabs>
          <w:tab w:val="clear" w:pos="1080"/>
          <w:tab w:val="left" w:pos="900"/>
        </w:tabs>
        <w:ind w:left="900" w:right="-334" w:hanging="540"/>
        <w:jc w:val="both"/>
        <w:rPr>
          <w:color w:val="FF0000"/>
          <w:sz w:val="17"/>
          <w:szCs w:val="17"/>
        </w:rPr>
      </w:pPr>
      <w:r w:rsidRPr="00EC6104">
        <w:rPr>
          <w:sz w:val="17"/>
          <w:szCs w:val="17"/>
        </w:rPr>
        <w:t>must fall within a description of products eligible for concessions in the country of destination;</w:t>
      </w:r>
    </w:p>
    <w:p w:rsidR="00D25EA6" w:rsidRPr="00EC6104" w:rsidRDefault="00D25EA6" w:rsidP="00600A54">
      <w:pPr>
        <w:numPr>
          <w:ilvl w:val="1"/>
          <w:numId w:val="13"/>
        </w:numPr>
        <w:tabs>
          <w:tab w:val="clear" w:pos="1080"/>
          <w:tab w:val="left" w:pos="900"/>
        </w:tabs>
        <w:ind w:left="900" w:right="-334" w:hanging="540"/>
        <w:jc w:val="both"/>
        <w:rPr>
          <w:color w:val="FF0000"/>
          <w:sz w:val="17"/>
          <w:szCs w:val="17"/>
        </w:rPr>
      </w:pPr>
      <w:r w:rsidRPr="00EC6104">
        <w:rPr>
          <w:sz w:val="17"/>
          <w:szCs w:val="17"/>
        </w:rPr>
        <w:t xml:space="preserve">must comply </w:t>
      </w:r>
      <w:r w:rsidR="004C1A98" w:rsidRPr="00EC6104">
        <w:rPr>
          <w:sz w:val="17"/>
          <w:szCs w:val="17"/>
        </w:rPr>
        <w:t xml:space="preserve">with all relevant provisions of Annex 1 (Rules of Origin) of the Protocol to Amend the Framework Agreement on Comprehensive Economic Co-operation and Certain Agreements thereunder between the Association of Southeast Asian Nations (ASEAN) and the People’s Republic of China (ACFTA Upgrading Protocol). </w:t>
      </w:r>
    </w:p>
    <w:p w:rsidR="00785B53" w:rsidRPr="00EC6104" w:rsidRDefault="00785B53">
      <w:pPr>
        <w:ind w:left="720" w:right="-334" w:hanging="720"/>
        <w:jc w:val="both"/>
        <w:rPr>
          <w:sz w:val="17"/>
          <w:szCs w:val="17"/>
        </w:rPr>
      </w:pPr>
    </w:p>
    <w:p w:rsidR="00D25EA6" w:rsidRPr="00EC6104" w:rsidRDefault="00D25EA6" w:rsidP="001E3568">
      <w:pPr>
        <w:ind w:left="360" w:right="-334" w:hanging="360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3.</w:t>
      </w:r>
      <w:r w:rsidRPr="00EC6104">
        <w:rPr>
          <w:sz w:val="17"/>
          <w:szCs w:val="17"/>
        </w:rPr>
        <w:tab/>
        <w:t>ORIGIN CRITERIA: For</w:t>
      </w:r>
      <w:r w:rsidR="00B6013C" w:rsidRPr="00EC6104">
        <w:rPr>
          <w:sz w:val="17"/>
          <w:szCs w:val="17"/>
        </w:rPr>
        <w:t xml:space="preserve"> each good </w:t>
      </w:r>
      <w:r w:rsidR="00987383" w:rsidRPr="00EC6104">
        <w:rPr>
          <w:sz w:val="17"/>
          <w:szCs w:val="17"/>
        </w:rPr>
        <w:t>desc</w:t>
      </w:r>
      <w:r w:rsidR="00BC336F" w:rsidRPr="00EC6104">
        <w:rPr>
          <w:sz w:val="17"/>
          <w:szCs w:val="17"/>
        </w:rPr>
        <w:t>ribed in Box 7 of this form, the origin criteria met should be indicated in Box 8, in the manner shown in the following table</w:t>
      </w:r>
      <w:r w:rsidRPr="00EC6104">
        <w:rPr>
          <w:sz w:val="17"/>
          <w:szCs w:val="17"/>
        </w:rPr>
        <w:t>:</w:t>
      </w:r>
    </w:p>
    <w:p w:rsidR="00D25EA6" w:rsidRPr="00EC3686" w:rsidRDefault="00D25EA6">
      <w:pPr>
        <w:ind w:left="1440" w:hanging="720"/>
        <w:jc w:val="both"/>
        <w:rPr>
          <w:sz w:val="12"/>
          <w:szCs w:val="12"/>
        </w:rPr>
      </w:pPr>
    </w:p>
    <w:tbl>
      <w:tblPr>
        <w:tblW w:w="0" w:type="auto"/>
        <w:tblInd w:w="962" w:type="dxa"/>
        <w:tblLayout w:type="fixed"/>
        <w:tblLook w:val="0000" w:firstRow="0" w:lastRow="0" w:firstColumn="0" w:lastColumn="0" w:noHBand="0" w:noVBand="0"/>
      </w:tblPr>
      <w:tblGrid>
        <w:gridCol w:w="5130"/>
        <w:gridCol w:w="3150"/>
      </w:tblGrid>
      <w:tr w:rsidR="0056165D" w:rsidRPr="00EC6104" w:rsidTr="00617794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D25EA6">
            <w:pPr>
              <w:rPr>
                <w:sz w:val="17"/>
                <w:szCs w:val="17"/>
              </w:rPr>
            </w:pPr>
            <w:r w:rsidRPr="00EC6104">
              <w:rPr>
                <w:sz w:val="17"/>
                <w:szCs w:val="17"/>
              </w:rPr>
              <w:t>Circumstances of production or  manufacture in the first country named in Box 11 of this form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D25EA6">
            <w:pPr>
              <w:jc w:val="center"/>
              <w:rPr>
                <w:sz w:val="17"/>
                <w:szCs w:val="17"/>
              </w:rPr>
            </w:pPr>
            <w:r w:rsidRPr="00EC6104">
              <w:rPr>
                <w:sz w:val="17"/>
                <w:szCs w:val="17"/>
              </w:rPr>
              <w:t>Insert in Box 8</w:t>
            </w:r>
          </w:p>
        </w:tc>
      </w:tr>
      <w:tr w:rsidR="0056165D" w:rsidRPr="00EC6104" w:rsidTr="00617794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617794" w:rsidP="00785B53">
            <w:pPr>
              <w:pStyle w:val="BodyText2"/>
              <w:widowControl/>
              <w:tabs>
                <w:tab w:val="left" w:pos="376"/>
              </w:tabs>
              <w:ind w:left="376" w:hanging="376"/>
              <w:jc w:val="left"/>
              <w:rPr>
                <w:sz w:val="17"/>
                <w:szCs w:val="17"/>
                <w:lang w:eastAsia="zh-CN" w:bidi="th-TH"/>
              </w:rPr>
            </w:pPr>
            <w:r>
              <w:rPr>
                <w:sz w:val="17"/>
                <w:szCs w:val="17"/>
                <w:lang w:eastAsia="zh-CN" w:bidi="th-TH"/>
              </w:rPr>
              <w:t xml:space="preserve"> </w:t>
            </w:r>
            <w:r w:rsidR="0056165D" w:rsidRPr="00EC6104">
              <w:rPr>
                <w:sz w:val="17"/>
                <w:szCs w:val="17"/>
                <w:lang w:eastAsia="zh-CN" w:bidi="th-TH"/>
              </w:rPr>
              <w:t xml:space="preserve">(a) </w:t>
            </w:r>
            <w:r w:rsidR="0056165D" w:rsidRPr="00EC6104">
              <w:rPr>
                <w:sz w:val="17"/>
                <w:szCs w:val="17"/>
                <w:lang w:eastAsia="zh-CN" w:bidi="th-TH"/>
              </w:rPr>
              <w:tab/>
            </w:r>
            <w:r w:rsidR="00785B53" w:rsidRPr="00EC6104">
              <w:rPr>
                <w:sz w:val="17"/>
                <w:szCs w:val="17"/>
                <w:lang w:eastAsia="zh-CN" w:bidi="th-TH"/>
              </w:rPr>
              <w:t>Goods wholly produced or obtained</w:t>
            </w:r>
            <w:r w:rsidR="0056165D" w:rsidRPr="00EC6104">
              <w:rPr>
                <w:sz w:val="17"/>
                <w:szCs w:val="17"/>
                <w:lang w:eastAsia="zh-CN" w:bidi="th-TH"/>
              </w:rPr>
              <w:t xml:space="preserve"> satisfying subp</w:t>
            </w:r>
            <w:r w:rsidR="00785B53" w:rsidRPr="00EC6104">
              <w:rPr>
                <w:sz w:val="17"/>
                <w:szCs w:val="17"/>
                <w:lang w:eastAsia="zh-CN" w:bidi="th-TH"/>
              </w:rPr>
              <w:t>aragraph (a) of Article 2 of Annex 1 of the ACFTA Upgrading Protocol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D25EA6">
            <w:pPr>
              <w:jc w:val="center"/>
              <w:rPr>
                <w:sz w:val="17"/>
                <w:szCs w:val="17"/>
              </w:rPr>
            </w:pPr>
            <w:r w:rsidRPr="00EC6104">
              <w:rPr>
                <w:sz w:val="17"/>
                <w:szCs w:val="17"/>
              </w:rPr>
              <w:t>WO</w:t>
            </w:r>
          </w:p>
        </w:tc>
      </w:tr>
      <w:tr w:rsidR="0056165D" w:rsidRPr="00EC6104" w:rsidTr="00617794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617794">
            <w:pPr>
              <w:pStyle w:val="BodyText2"/>
              <w:widowControl/>
              <w:numPr>
                <w:ilvl w:val="0"/>
                <w:numId w:val="13"/>
              </w:numPr>
              <w:tabs>
                <w:tab w:val="clear" w:pos="720"/>
                <w:tab w:val="num" w:pos="388"/>
              </w:tabs>
              <w:ind w:left="388" w:hanging="360"/>
              <w:jc w:val="left"/>
              <w:rPr>
                <w:sz w:val="17"/>
                <w:szCs w:val="17"/>
                <w:lang w:eastAsia="zh-CN" w:bidi="th-TH"/>
              </w:rPr>
            </w:pPr>
            <w:r w:rsidRPr="00EC6104">
              <w:rPr>
                <w:sz w:val="17"/>
                <w:szCs w:val="17"/>
                <w:lang w:eastAsia="zh-CN" w:bidi="th-TH"/>
              </w:rPr>
              <w:t xml:space="preserve">Goods </w:t>
            </w:r>
            <w:r w:rsidR="00CD2D4F" w:rsidRPr="00EC6104">
              <w:rPr>
                <w:sz w:val="17"/>
                <w:szCs w:val="17"/>
                <w:lang w:eastAsia="zh-CN" w:bidi="th-TH"/>
              </w:rPr>
              <w:t>produ</w:t>
            </w:r>
            <w:r w:rsidR="00462B1E" w:rsidRPr="00EC6104">
              <w:rPr>
                <w:sz w:val="17"/>
                <w:szCs w:val="17"/>
                <w:lang w:eastAsia="zh-CN" w:bidi="th-TH"/>
              </w:rPr>
              <w:t xml:space="preserve">ced in a Party exclusively from originating materials from one or more of the Parties </w:t>
            </w:r>
            <w:r w:rsidR="00CD2D4F" w:rsidRPr="00EC6104">
              <w:rPr>
                <w:sz w:val="17"/>
                <w:szCs w:val="17"/>
                <w:lang w:eastAsia="zh-CN" w:bidi="th-TH"/>
              </w:rPr>
              <w:t xml:space="preserve">satisfying </w:t>
            </w:r>
            <w:r w:rsidRPr="00EC6104">
              <w:rPr>
                <w:sz w:val="17"/>
                <w:szCs w:val="17"/>
                <w:lang w:eastAsia="zh-CN" w:bidi="th-TH"/>
              </w:rPr>
              <w:t xml:space="preserve">subparagraph (b) of </w:t>
            </w:r>
            <w:r w:rsidR="00785B53" w:rsidRPr="00EC6104">
              <w:rPr>
                <w:sz w:val="17"/>
                <w:szCs w:val="17"/>
                <w:lang w:eastAsia="zh-CN" w:bidi="th-TH"/>
              </w:rPr>
              <w:t>Article 2 of Annex 1 of the ACFTA Upgrading Protocol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D25EA6">
            <w:pPr>
              <w:jc w:val="center"/>
              <w:rPr>
                <w:sz w:val="17"/>
                <w:szCs w:val="17"/>
              </w:rPr>
            </w:pPr>
            <w:r w:rsidRPr="00EC6104">
              <w:rPr>
                <w:sz w:val="17"/>
                <w:szCs w:val="17"/>
              </w:rPr>
              <w:t>PE</w:t>
            </w:r>
          </w:p>
        </w:tc>
      </w:tr>
      <w:tr w:rsidR="0056165D" w:rsidRPr="00EC6104" w:rsidTr="00617794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617794" w:rsidP="00785B53">
            <w:pPr>
              <w:pStyle w:val="BodyText2"/>
              <w:widowControl/>
              <w:tabs>
                <w:tab w:val="left" w:pos="376"/>
              </w:tabs>
              <w:ind w:left="376" w:hanging="376"/>
              <w:jc w:val="left"/>
              <w:rPr>
                <w:sz w:val="17"/>
                <w:szCs w:val="17"/>
                <w:lang w:eastAsia="zh-CN" w:bidi="th-TH"/>
              </w:rPr>
            </w:pPr>
            <w:r>
              <w:rPr>
                <w:sz w:val="17"/>
                <w:szCs w:val="17"/>
                <w:lang w:eastAsia="zh-CN" w:bidi="th-TH"/>
              </w:rPr>
              <w:t xml:space="preserve"> </w:t>
            </w:r>
            <w:r w:rsidR="0056165D" w:rsidRPr="00EC6104">
              <w:rPr>
                <w:sz w:val="17"/>
                <w:szCs w:val="17"/>
                <w:lang w:eastAsia="zh-CN" w:bidi="th-TH"/>
              </w:rPr>
              <w:t xml:space="preserve">(c) </w:t>
            </w:r>
            <w:r w:rsidR="0056165D" w:rsidRPr="00EC6104">
              <w:rPr>
                <w:sz w:val="17"/>
                <w:szCs w:val="17"/>
                <w:lang w:eastAsia="zh-CN" w:bidi="th-TH"/>
              </w:rPr>
              <w:tab/>
              <w:t xml:space="preserve">Goods </w:t>
            </w:r>
            <w:r w:rsidR="00CD2D4F" w:rsidRPr="00EC6104">
              <w:rPr>
                <w:sz w:val="17"/>
                <w:szCs w:val="17"/>
                <w:lang w:eastAsia="zh-CN" w:bidi="th-TH"/>
              </w:rPr>
              <w:t xml:space="preserve">produced from non-originating materials in a Party, </w:t>
            </w:r>
            <w:r w:rsidR="0056165D" w:rsidRPr="00EC6104">
              <w:rPr>
                <w:sz w:val="17"/>
                <w:szCs w:val="17"/>
                <w:lang w:eastAsia="zh-CN" w:bidi="th-TH"/>
              </w:rPr>
              <w:t xml:space="preserve">satisfying paragraph 1 of Article 4 of </w:t>
            </w:r>
            <w:r w:rsidR="00785B53" w:rsidRPr="00EC6104">
              <w:rPr>
                <w:sz w:val="17"/>
                <w:szCs w:val="17"/>
                <w:lang w:eastAsia="zh-CN" w:bidi="th-TH"/>
              </w:rPr>
              <w:t>Annex 1 of the ACFTA Upgrading Protocol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D25EA6">
            <w:pPr>
              <w:rPr>
                <w:sz w:val="17"/>
                <w:szCs w:val="17"/>
              </w:rPr>
            </w:pPr>
          </w:p>
        </w:tc>
      </w:tr>
      <w:tr w:rsidR="0056165D" w:rsidRPr="00EC6104" w:rsidTr="00617794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8408AB" w:rsidRDefault="00CE77A2" w:rsidP="0056165D">
            <w:pPr>
              <w:pStyle w:val="BodyText2"/>
              <w:widowControl/>
              <w:numPr>
                <w:ilvl w:val="0"/>
                <w:numId w:val="14"/>
              </w:numPr>
              <w:tabs>
                <w:tab w:val="left" w:pos="376"/>
                <w:tab w:val="left" w:pos="541"/>
              </w:tabs>
              <w:ind w:left="547" w:hanging="171"/>
              <w:jc w:val="left"/>
              <w:rPr>
                <w:sz w:val="17"/>
                <w:szCs w:val="17"/>
                <w:highlight w:val="yellow"/>
                <w:lang w:eastAsia="zh-CN" w:bidi="th-TH"/>
              </w:rPr>
            </w:pPr>
            <w:r w:rsidRPr="008408AB">
              <w:rPr>
                <w:sz w:val="17"/>
                <w:szCs w:val="17"/>
                <w:highlight w:val="yellow"/>
                <w:lang w:eastAsia="zh-CN" w:bidi="th-TH"/>
              </w:rPr>
              <w:t>Regional Value C</w:t>
            </w:r>
            <w:r w:rsidR="0056165D" w:rsidRPr="008408AB">
              <w:rPr>
                <w:sz w:val="17"/>
                <w:szCs w:val="17"/>
                <w:highlight w:val="yellow"/>
                <w:lang w:eastAsia="zh-CN" w:bidi="th-TH"/>
              </w:rPr>
              <w:t>ontent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8408AB" w:rsidRDefault="00834EFC" w:rsidP="00834EFC">
            <w:pPr>
              <w:rPr>
                <w:sz w:val="17"/>
                <w:szCs w:val="17"/>
                <w:highlight w:val="yellow"/>
              </w:rPr>
            </w:pPr>
            <w:r w:rsidRPr="008408AB">
              <w:rPr>
                <w:sz w:val="17"/>
                <w:szCs w:val="17"/>
                <w:highlight w:val="yellow"/>
              </w:rPr>
              <w:t>Actual p</w:t>
            </w:r>
            <w:r w:rsidR="0056165D" w:rsidRPr="008408AB">
              <w:rPr>
                <w:sz w:val="17"/>
                <w:szCs w:val="17"/>
                <w:highlight w:val="yellow"/>
              </w:rPr>
              <w:t xml:space="preserve">ercentage of ACFTA </w:t>
            </w:r>
            <w:r w:rsidR="00617794" w:rsidRPr="008408AB">
              <w:rPr>
                <w:sz w:val="17"/>
                <w:szCs w:val="17"/>
                <w:highlight w:val="yellow"/>
              </w:rPr>
              <w:t xml:space="preserve">value </w:t>
            </w:r>
            <w:r w:rsidRPr="008408AB">
              <w:rPr>
                <w:sz w:val="17"/>
                <w:szCs w:val="17"/>
                <w:highlight w:val="yellow"/>
              </w:rPr>
              <w:t>content, example “40%”</w:t>
            </w:r>
            <w:r w:rsidR="0056165D" w:rsidRPr="008408AB">
              <w:rPr>
                <w:sz w:val="17"/>
                <w:szCs w:val="17"/>
                <w:highlight w:val="yellow"/>
              </w:rPr>
              <w:t xml:space="preserve"> </w:t>
            </w:r>
          </w:p>
        </w:tc>
      </w:tr>
      <w:tr w:rsidR="0056165D" w:rsidRPr="00EC6104" w:rsidTr="00617794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56165D">
            <w:pPr>
              <w:pStyle w:val="BodyText2"/>
              <w:widowControl/>
              <w:numPr>
                <w:ilvl w:val="0"/>
                <w:numId w:val="14"/>
              </w:numPr>
              <w:tabs>
                <w:tab w:val="left" w:pos="376"/>
                <w:tab w:val="left" w:pos="541"/>
              </w:tabs>
              <w:ind w:left="547" w:hanging="171"/>
              <w:jc w:val="left"/>
              <w:rPr>
                <w:sz w:val="17"/>
                <w:szCs w:val="17"/>
                <w:lang w:eastAsia="zh-CN" w:bidi="th-TH"/>
              </w:rPr>
            </w:pPr>
            <w:r w:rsidRPr="00EC6104">
              <w:rPr>
                <w:sz w:val="17"/>
                <w:szCs w:val="17"/>
                <w:lang w:eastAsia="zh-CN" w:bidi="th-TH"/>
              </w:rPr>
              <w:t>Change in Tariff Classification at the four-digit level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D25EA6">
            <w:pPr>
              <w:jc w:val="center"/>
              <w:rPr>
                <w:sz w:val="17"/>
                <w:szCs w:val="17"/>
              </w:rPr>
            </w:pPr>
            <w:r w:rsidRPr="00EC6104">
              <w:rPr>
                <w:sz w:val="17"/>
                <w:szCs w:val="17"/>
              </w:rPr>
              <w:t>CTH</w:t>
            </w:r>
          </w:p>
        </w:tc>
      </w:tr>
      <w:tr w:rsidR="0056165D" w:rsidRPr="00EC6104" w:rsidTr="00617794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617794" w:rsidP="00C6691E">
            <w:pPr>
              <w:pStyle w:val="BodyText2"/>
              <w:widowControl/>
              <w:tabs>
                <w:tab w:val="left" w:pos="376"/>
                <w:tab w:val="left" w:pos="541"/>
              </w:tabs>
              <w:ind w:left="376" w:hanging="376"/>
              <w:jc w:val="left"/>
              <w:rPr>
                <w:sz w:val="17"/>
                <w:szCs w:val="17"/>
                <w:lang w:eastAsia="zh-CN" w:bidi="th-TH"/>
              </w:rPr>
            </w:pPr>
            <w:r>
              <w:rPr>
                <w:sz w:val="17"/>
                <w:szCs w:val="17"/>
                <w:lang w:eastAsia="zh-CN" w:bidi="th-TH"/>
              </w:rPr>
              <w:t xml:space="preserve"> </w:t>
            </w:r>
            <w:r w:rsidR="0056165D" w:rsidRPr="00EC6104">
              <w:rPr>
                <w:sz w:val="17"/>
                <w:szCs w:val="17"/>
                <w:lang w:eastAsia="zh-CN" w:bidi="th-TH"/>
              </w:rPr>
              <w:t xml:space="preserve">(d) </w:t>
            </w:r>
            <w:r w:rsidR="0056165D" w:rsidRPr="00EC6104">
              <w:rPr>
                <w:sz w:val="17"/>
                <w:szCs w:val="17"/>
                <w:lang w:eastAsia="zh-CN" w:bidi="th-TH"/>
              </w:rPr>
              <w:tab/>
            </w:r>
            <w:r w:rsidR="00C6691E" w:rsidRPr="00EC6104">
              <w:rPr>
                <w:sz w:val="17"/>
                <w:szCs w:val="17"/>
                <w:lang w:eastAsia="zh-CN" w:bidi="th-TH"/>
              </w:rPr>
              <w:t>Goods satisfying the Product Specific Rules (PSR)</w:t>
            </w:r>
            <w:r w:rsidR="00484547" w:rsidRPr="00EC6104">
              <w:rPr>
                <w:sz w:val="17"/>
                <w:szCs w:val="17"/>
                <w:lang w:eastAsia="zh-CN" w:bidi="th-TH"/>
              </w:rPr>
              <w:t xml:space="preserve"> in Attachment B of Annex 1 of the ACFTA Upgrading Protocol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6165D" w:rsidRPr="00EC6104" w:rsidRDefault="0056165D" w:rsidP="00D25EA6">
            <w:pPr>
              <w:jc w:val="center"/>
              <w:rPr>
                <w:sz w:val="17"/>
                <w:szCs w:val="17"/>
              </w:rPr>
            </w:pPr>
            <w:r w:rsidRPr="00EC6104">
              <w:rPr>
                <w:sz w:val="17"/>
                <w:szCs w:val="17"/>
              </w:rPr>
              <w:t>PSR</w:t>
            </w:r>
          </w:p>
        </w:tc>
      </w:tr>
    </w:tbl>
    <w:p w:rsidR="00D25EA6" w:rsidRPr="00EC6104" w:rsidRDefault="00D25EA6" w:rsidP="00484547">
      <w:pPr>
        <w:jc w:val="both"/>
        <w:rPr>
          <w:sz w:val="17"/>
          <w:szCs w:val="17"/>
        </w:rPr>
      </w:pPr>
    </w:p>
    <w:p w:rsidR="00D25EA6" w:rsidRPr="00EC6104" w:rsidRDefault="00D25EA6">
      <w:pPr>
        <w:ind w:left="360" w:right="-334" w:hanging="360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4.</w:t>
      </w:r>
      <w:r w:rsidRPr="00EC6104">
        <w:rPr>
          <w:sz w:val="17"/>
          <w:szCs w:val="17"/>
        </w:rPr>
        <w:tab/>
        <w:t>EACH ARTICLE MUST QUALIFY: It should be noted that all the products in a consignment must qualify separately in their own right. This is of particular relevance when similar articles of different sizes or spare parts are sent.</w:t>
      </w:r>
    </w:p>
    <w:p w:rsidR="00D25EA6" w:rsidRPr="00EC6104" w:rsidRDefault="00D25EA6">
      <w:pPr>
        <w:ind w:left="720" w:right="-334" w:hanging="720"/>
        <w:jc w:val="both"/>
        <w:rPr>
          <w:sz w:val="17"/>
          <w:szCs w:val="17"/>
        </w:rPr>
      </w:pPr>
    </w:p>
    <w:p w:rsidR="00D25EA6" w:rsidRPr="00EC6104" w:rsidRDefault="00D25EA6">
      <w:pPr>
        <w:pStyle w:val="BodyText2"/>
        <w:ind w:left="360" w:right="-334" w:hanging="360"/>
        <w:rPr>
          <w:sz w:val="17"/>
          <w:szCs w:val="17"/>
        </w:rPr>
      </w:pPr>
      <w:r w:rsidRPr="00EC6104">
        <w:rPr>
          <w:sz w:val="17"/>
          <w:szCs w:val="17"/>
        </w:rPr>
        <w:t>5.</w:t>
      </w:r>
      <w:r w:rsidRPr="00EC6104">
        <w:rPr>
          <w:sz w:val="17"/>
          <w:szCs w:val="17"/>
        </w:rPr>
        <w:tab/>
        <w:t>DESCRIPTION OF PRODUCTS: The description of product</w:t>
      </w:r>
      <w:r w:rsidR="00674C28" w:rsidRPr="00EC6104">
        <w:rPr>
          <w:sz w:val="17"/>
          <w:szCs w:val="17"/>
        </w:rPr>
        <w:t>s in Box 7</w:t>
      </w:r>
      <w:r w:rsidRPr="00EC6104">
        <w:rPr>
          <w:sz w:val="17"/>
          <w:szCs w:val="17"/>
        </w:rPr>
        <w:t xml:space="preserve"> must be sufficiently detailed to enable the products to be identified by the Customs Officers examining them. </w:t>
      </w:r>
    </w:p>
    <w:p w:rsidR="00D25EA6" w:rsidRPr="00EC6104" w:rsidRDefault="00D25EA6">
      <w:pPr>
        <w:ind w:left="720" w:right="-334" w:hanging="720"/>
        <w:jc w:val="both"/>
        <w:rPr>
          <w:sz w:val="17"/>
          <w:szCs w:val="17"/>
        </w:rPr>
      </w:pPr>
    </w:p>
    <w:p w:rsidR="00D25EA6" w:rsidRPr="00EC6104" w:rsidRDefault="00D25EA6">
      <w:pPr>
        <w:ind w:left="360" w:right="-334" w:hanging="360"/>
        <w:jc w:val="both"/>
        <w:rPr>
          <w:strike/>
          <w:sz w:val="17"/>
          <w:szCs w:val="17"/>
        </w:rPr>
      </w:pPr>
      <w:r w:rsidRPr="00EC6104">
        <w:rPr>
          <w:sz w:val="17"/>
          <w:szCs w:val="17"/>
        </w:rPr>
        <w:t>6.</w:t>
      </w:r>
      <w:r w:rsidRPr="00EC6104">
        <w:rPr>
          <w:sz w:val="17"/>
          <w:szCs w:val="17"/>
        </w:rPr>
        <w:tab/>
        <w:t>The Harmonised System number</w:t>
      </w:r>
      <w:r w:rsidR="00DA50E4" w:rsidRPr="00EC6104">
        <w:rPr>
          <w:sz w:val="17"/>
          <w:szCs w:val="17"/>
        </w:rPr>
        <w:t xml:space="preserve"> </w:t>
      </w:r>
      <w:r w:rsidR="002B3B5D" w:rsidRPr="00EC6104">
        <w:rPr>
          <w:sz w:val="17"/>
          <w:szCs w:val="17"/>
        </w:rPr>
        <w:t>of the importing party</w:t>
      </w:r>
      <w:r w:rsidR="00FD1E36" w:rsidRPr="00EC6104">
        <w:rPr>
          <w:sz w:val="17"/>
          <w:szCs w:val="17"/>
        </w:rPr>
        <w:t xml:space="preserve"> in Box 7</w:t>
      </w:r>
      <w:r w:rsidR="002B3B5D" w:rsidRPr="00EC6104">
        <w:rPr>
          <w:sz w:val="17"/>
          <w:szCs w:val="17"/>
        </w:rPr>
        <w:t xml:space="preserve"> </w:t>
      </w:r>
      <w:r w:rsidR="00DA50E4" w:rsidRPr="00EC6104">
        <w:rPr>
          <w:sz w:val="17"/>
          <w:szCs w:val="17"/>
        </w:rPr>
        <w:t>(six digit code)</w:t>
      </w:r>
      <w:r w:rsidRPr="00EC6104">
        <w:rPr>
          <w:sz w:val="17"/>
          <w:szCs w:val="17"/>
        </w:rPr>
        <w:t xml:space="preserve"> shall be </w:t>
      </w:r>
      <w:r w:rsidR="00DA430B" w:rsidRPr="00EC6104">
        <w:rPr>
          <w:sz w:val="17"/>
          <w:szCs w:val="17"/>
        </w:rPr>
        <w:t xml:space="preserve">determined according to the International Convention on the Harmonized </w:t>
      </w:r>
      <w:r w:rsidR="002B3B5D" w:rsidRPr="00EC6104">
        <w:rPr>
          <w:sz w:val="17"/>
          <w:szCs w:val="17"/>
        </w:rPr>
        <w:t>Commodity Description and Coding System and subsequent amendments thereto.</w:t>
      </w:r>
    </w:p>
    <w:p w:rsidR="00D25EA6" w:rsidRPr="00EC6104" w:rsidRDefault="00D25EA6">
      <w:pPr>
        <w:ind w:left="720" w:right="-334" w:hanging="720"/>
        <w:jc w:val="both"/>
        <w:rPr>
          <w:sz w:val="17"/>
          <w:szCs w:val="17"/>
        </w:rPr>
      </w:pPr>
    </w:p>
    <w:p w:rsidR="00D25EA6" w:rsidRPr="000D1A3D" w:rsidRDefault="00D25EA6">
      <w:pPr>
        <w:pStyle w:val="BodyText2"/>
        <w:ind w:left="360" w:right="-334" w:hanging="360"/>
        <w:rPr>
          <w:b/>
          <w:sz w:val="17"/>
          <w:szCs w:val="17"/>
        </w:rPr>
      </w:pPr>
      <w:r w:rsidRPr="00EC6104">
        <w:rPr>
          <w:sz w:val="17"/>
          <w:szCs w:val="17"/>
        </w:rPr>
        <w:t>7.</w:t>
      </w:r>
      <w:r w:rsidRPr="00EC6104">
        <w:rPr>
          <w:sz w:val="17"/>
          <w:szCs w:val="17"/>
        </w:rPr>
        <w:tab/>
      </w:r>
      <w:r w:rsidR="00C84DA3" w:rsidRPr="008733A2">
        <w:rPr>
          <w:sz w:val="17"/>
          <w:szCs w:val="17"/>
          <w:highlight w:val="yellow"/>
        </w:rPr>
        <w:t>The term “Exporter” in Box</w:t>
      </w:r>
      <w:r w:rsidR="00A44C00" w:rsidRPr="008733A2">
        <w:rPr>
          <w:sz w:val="17"/>
          <w:szCs w:val="17"/>
          <w:highlight w:val="yellow"/>
        </w:rPr>
        <w:t xml:space="preserve"> </w:t>
      </w:r>
      <w:r w:rsidR="00FD1B9F" w:rsidRPr="008733A2">
        <w:rPr>
          <w:sz w:val="17"/>
          <w:szCs w:val="17"/>
          <w:highlight w:val="yellow"/>
        </w:rPr>
        <w:t>1</w:t>
      </w:r>
      <w:r w:rsidR="00FD1B9F" w:rsidRPr="00EC6104">
        <w:rPr>
          <w:sz w:val="17"/>
          <w:szCs w:val="17"/>
        </w:rPr>
        <w:t xml:space="preserve"> </w:t>
      </w:r>
      <w:r w:rsidR="00FD1B9F" w:rsidRPr="008733A2">
        <w:rPr>
          <w:b/>
          <w:color w:val="FF0000"/>
          <w:sz w:val="17"/>
          <w:szCs w:val="17"/>
        </w:rPr>
        <w:t xml:space="preserve">and </w:t>
      </w:r>
      <w:r w:rsidRPr="008733A2">
        <w:rPr>
          <w:b/>
          <w:color w:val="FF0000"/>
          <w:sz w:val="17"/>
          <w:szCs w:val="17"/>
        </w:rPr>
        <w:t>11</w:t>
      </w:r>
      <w:r w:rsidRPr="00EC6104">
        <w:rPr>
          <w:sz w:val="17"/>
          <w:szCs w:val="17"/>
        </w:rPr>
        <w:t xml:space="preserve"> </w:t>
      </w:r>
      <w:r w:rsidRPr="008733A2">
        <w:rPr>
          <w:b/>
          <w:color w:val="FF0000"/>
          <w:sz w:val="17"/>
          <w:szCs w:val="17"/>
          <w:u w:val="single"/>
        </w:rPr>
        <w:t>may include the manufacturer</w:t>
      </w:r>
      <w:r w:rsidRPr="00EC6104">
        <w:rPr>
          <w:sz w:val="17"/>
          <w:szCs w:val="17"/>
        </w:rPr>
        <w:t xml:space="preserve"> </w:t>
      </w:r>
      <w:r w:rsidRPr="008733A2">
        <w:rPr>
          <w:b/>
          <w:sz w:val="17"/>
          <w:szCs w:val="17"/>
        </w:rPr>
        <w:t>or</w:t>
      </w:r>
      <w:r w:rsidRPr="00EC6104">
        <w:rPr>
          <w:sz w:val="17"/>
          <w:szCs w:val="17"/>
        </w:rPr>
        <w:t xml:space="preserve"> </w:t>
      </w:r>
      <w:r w:rsidRPr="008733A2">
        <w:rPr>
          <w:b/>
          <w:color w:val="FF0000"/>
          <w:sz w:val="17"/>
          <w:szCs w:val="17"/>
          <w:u w:val="single"/>
        </w:rPr>
        <w:t>the producer</w:t>
      </w:r>
      <w:r w:rsidRPr="00EC6104">
        <w:rPr>
          <w:sz w:val="17"/>
          <w:szCs w:val="17"/>
        </w:rPr>
        <w:t xml:space="preserve">. </w:t>
      </w:r>
      <w:r w:rsidRPr="00A26DC8">
        <w:rPr>
          <w:b/>
          <w:sz w:val="17"/>
          <w:szCs w:val="17"/>
        </w:rPr>
        <w:t xml:space="preserve">In the case of </w:t>
      </w:r>
      <w:r w:rsidR="00C319F5" w:rsidRPr="00A26DC8">
        <w:rPr>
          <w:b/>
          <w:sz w:val="17"/>
          <w:szCs w:val="17"/>
        </w:rPr>
        <w:t>Movement Certificate (</w:t>
      </w:r>
      <w:r w:rsidRPr="00A26DC8">
        <w:rPr>
          <w:b/>
          <w:sz w:val="17"/>
          <w:szCs w:val="17"/>
        </w:rPr>
        <w:t>MC</w:t>
      </w:r>
      <w:r w:rsidR="00C319F5" w:rsidRPr="00A26DC8">
        <w:rPr>
          <w:b/>
          <w:sz w:val="17"/>
          <w:szCs w:val="17"/>
        </w:rPr>
        <w:t>),</w:t>
      </w:r>
      <w:r w:rsidRPr="00EC6104">
        <w:rPr>
          <w:sz w:val="17"/>
          <w:szCs w:val="17"/>
        </w:rPr>
        <w:t xml:space="preserve"> the term </w:t>
      </w:r>
      <w:r w:rsidRPr="00A26DC8">
        <w:rPr>
          <w:b/>
          <w:sz w:val="17"/>
          <w:szCs w:val="17"/>
        </w:rPr>
        <w:t>“Exporter”</w:t>
      </w:r>
      <w:r w:rsidRPr="00EC6104">
        <w:rPr>
          <w:sz w:val="17"/>
          <w:szCs w:val="17"/>
        </w:rPr>
        <w:t xml:space="preserve"> </w:t>
      </w:r>
      <w:r w:rsidRPr="00A26DC8">
        <w:rPr>
          <w:sz w:val="17"/>
          <w:szCs w:val="17"/>
        </w:rPr>
        <w:t>also includes</w:t>
      </w:r>
      <w:r w:rsidRPr="00EC6104">
        <w:rPr>
          <w:sz w:val="17"/>
          <w:szCs w:val="17"/>
        </w:rPr>
        <w:t xml:space="preserve"> the </w:t>
      </w:r>
      <w:r w:rsidRPr="00A26DC8">
        <w:rPr>
          <w:b/>
          <w:color w:val="FF0000"/>
          <w:sz w:val="17"/>
          <w:szCs w:val="17"/>
          <w:u w:val="single"/>
        </w:rPr>
        <w:t>exporter in the</w:t>
      </w:r>
      <w:r w:rsidRPr="00EC6104">
        <w:rPr>
          <w:sz w:val="17"/>
          <w:szCs w:val="17"/>
        </w:rPr>
        <w:t xml:space="preserve"> </w:t>
      </w:r>
      <w:r w:rsidRPr="00A26DC8">
        <w:rPr>
          <w:b/>
          <w:color w:val="FF0000"/>
          <w:sz w:val="17"/>
          <w:szCs w:val="17"/>
          <w:u w:val="single"/>
        </w:rPr>
        <w:t xml:space="preserve">intermediate </w:t>
      </w:r>
      <w:r w:rsidRPr="00EC6104">
        <w:rPr>
          <w:sz w:val="17"/>
          <w:szCs w:val="17"/>
        </w:rPr>
        <w:t>Party</w:t>
      </w:r>
      <w:r w:rsidR="00FD1B9F" w:rsidRPr="00EC6104">
        <w:rPr>
          <w:sz w:val="17"/>
          <w:szCs w:val="17"/>
        </w:rPr>
        <w:t>.</w:t>
      </w:r>
      <w:r w:rsidR="00A44C00" w:rsidRPr="00EC6104">
        <w:rPr>
          <w:sz w:val="17"/>
          <w:szCs w:val="17"/>
        </w:rPr>
        <w:t xml:space="preserve"> </w:t>
      </w:r>
      <w:r w:rsidR="00FD1B9F" w:rsidRPr="000D1A3D">
        <w:rPr>
          <w:sz w:val="17"/>
          <w:szCs w:val="17"/>
          <w:highlight w:val="yellow"/>
        </w:rPr>
        <w:t>For China</w:t>
      </w:r>
      <w:r w:rsidR="00FD1B9F" w:rsidRPr="00EC6104">
        <w:rPr>
          <w:sz w:val="17"/>
          <w:szCs w:val="17"/>
        </w:rPr>
        <w:t xml:space="preserve">, </w:t>
      </w:r>
      <w:r w:rsidR="00FD1B9F" w:rsidRPr="00A26DC8">
        <w:rPr>
          <w:b/>
          <w:color w:val="auto"/>
          <w:sz w:val="17"/>
          <w:szCs w:val="17"/>
          <w:u w:val="single"/>
        </w:rPr>
        <w:t>a Chinese manufacturer can apply for a Certificate of Origin (Form E)</w:t>
      </w:r>
      <w:r w:rsidR="00FD1B9F" w:rsidRPr="00A26DC8">
        <w:rPr>
          <w:color w:val="auto"/>
          <w:sz w:val="17"/>
          <w:szCs w:val="17"/>
        </w:rPr>
        <w:t xml:space="preserve"> </w:t>
      </w:r>
      <w:r w:rsidR="00FD1B9F" w:rsidRPr="000D1A3D">
        <w:rPr>
          <w:b/>
          <w:sz w:val="17"/>
          <w:szCs w:val="17"/>
        </w:rPr>
        <w:t>in the case where</w:t>
      </w:r>
      <w:r w:rsidR="00FD1B9F" w:rsidRPr="00EC6104">
        <w:rPr>
          <w:sz w:val="17"/>
          <w:szCs w:val="17"/>
        </w:rPr>
        <w:t xml:space="preserve"> </w:t>
      </w:r>
      <w:r w:rsidR="00FD1B9F" w:rsidRPr="000D1A3D">
        <w:rPr>
          <w:color w:val="FF0000"/>
          <w:sz w:val="17"/>
          <w:szCs w:val="17"/>
          <w:u w:val="single"/>
        </w:rPr>
        <w:t xml:space="preserve">the manufacturer needs to </w:t>
      </w:r>
      <w:proofErr w:type="spellStart"/>
      <w:r w:rsidR="00FD1B9F" w:rsidRPr="000D1A3D">
        <w:rPr>
          <w:color w:val="FF0000"/>
          <w:sz w:val="17"/>
          <w:szCs w:val="17"/>
          <w:u w:val="single"/>
        </w:rPr>
        <w:t>authorise</w:t>
      </w:r>
      <w:proofErr w:type="spellEnd"/>
      <w:r w:rsidR="00FD1B9F" w:rsidRPr="000D1A3D">
        <w:rPr>
          <w:color w:val="FF0000"/>
          <w:sz w:val="17"/>
          <w:szCs w:val="17"/>
          <w:u w:val="single"/>
        </w:rPr>
        <w:t xml:space="preserve"> other agencies to export on its behalf</w:t>
      </w:r>
      <w:r w:rsidR="00FD1B9F" w:rsidRPr="00EC6104">
        <w:rPr>
          <w:sz w:val="17"/>
          <w:szCs w:val="17"/>
        </w:rPr>
        <w:t>.</w:t>
      </w:r>
      <w:r w:rsidR="009E5931" w:rsidRPr="00EC6104">
        <w:rPr>
          <w:sz w:val="17"/>
          <w:szCs w:val="17"/>
        </w:rPr>
        <w:t xml:space="preserve"> </w:t>
      </w:r>
      <w:r w:rsidR="00FD1B9F" w:rsidRPr="000D1A3D">
        <w:rPr>
          <w:b/>
          <w:sz w:val="17"/>
          <w:szCs w:val="17"/>
        </w:rPr>
        <w:t>In this case</w:t>
      </w:r>
      <w:r w:rsidR="00FD1B9F" w:rsidRPr="00EC6104">
        <w:rPr>
          <w:sz w:val="17"/>
          <w:szCs w:val="17"/>
        </w:rPr>
        <w:t xml:space="preserve">, </w:t>
      </w:r>
      <w:r w:rsidR="00FD1B9F" w:rsidRPr="000D1A3D">
        <w:rPr>
          <w:sz w:val="17"/>
          <w:szCs w:val="17"/>
          <w:highlight w:val="yellow"/>
        </w:rPr>
        <w:t>the manufacturer can mak</w:t>
      </w:r>
      <w:r w:rsidR="009E5931" w:rsidRPr="000D1A3D">
        <w:rPr>
          <w:sz w:val="17"/>
          <w:szCs w:val="17"/>
          <w:highlight w:val="yellow"/>
        </w:rPr>
        <w:t>e the declaration indicated in Box 11</w:t>
      </w:r>
      <w:r w:rsidR="009E5931" w:rsidRPr="00EC6104">
        <w:rPr>
          <w:sz w:val="17"/>
          <w:szCs w:val="17"/>
        </w:rPr>
        <w:t xml:space="preserve"> </w:t>
      </w:r>
      <w:r w:rsidR="009E5931" w:rsidRPr="000D1A3D">
        <w:rPr>
          <w:b/>
          <w:sz w:val="17"/>
          <w:szCs w:val="17"/>
        </w:rPr>
        <w:t xml:space="preserve">and shall state </w:t>
      </w:r>
      <w:r w:rsidR="009E5931" w:rsidRPr="000D1A3D">
        <w:rPr>
          <w:b/>
          <w:color w:val="FF0000"/>
          <w:sz w:val="17"/>
          <w:szCs w:val="17"/>
          <w:u w:val="single"/>
        </w:rPr>
        <w:t>the name and add</w:t>
      </w:r>
      <w:r w:rsidR="00C84DA3" w:rsidRPr="000D1A3D">
        <w:rPr>
          <w:b/>
          <w:color w:val="FF0000"/>
          <w:sz w:val="17"/>
          <w:szCs w:val="17"/>
          <w:u w:val="single"/>
        </w:rPr>
        <w:t xml:space="preserve">ress of the </w:t>
      </w:r>
      <w:proofErr w:type="gramStart"/>
      <w:r w:rsidR="00C84DA3" w:rsidRPr="000D1A3D">
        <w:rPr>
          <w:b/>
          <w:color w:val="FF0000"/>
          <w:sz w:val="17"/>
          <w:szCs w:val="17"/>
          <w:u w:val="single"/>
        </w:rPr>
        <w:t>exporter</w:t>
      </w:r>
      <w:r w:rsidR="00C84DA3" w:rsidRPr="000D1A3D">
        <w:rPr>
          <w:b/>
          <w:sz w:val="17"/>
          <w:szCs w:val="17"/>
        </w:rPr>
        <w:t xml:space="preserve">  in</w:t>
      </w:r>
      <w:proofErr w:type="gramEnd"/>
      <w:r w:rsidR="00C84DA3" w:rsidRPr="000D1A3D">
        <w:rPr>
          <w:b/>
          <w:sz w:val="17"/>
          <w:szCs w:val="17"/>
        </w:rPr>
        <w:t xml:space="preserve"> Box 7.</w:t>
      </w:r>
      <w:bookmarkStart w:id="0" w:name="_GoBack"/>
      <w:bookmarkEnd w:id="0"/>
    </w:p>
    <w:p w:rsidR="00D25EA6" w:rsidRPr="00EC6104" w:rsidRDefault="00D25EA6">
      <w:pPr>
        <w:ind w:left="720" w:hanging="720"/>
        <w:jc w:val="both"/>
        <w:rPr>
          <w:sz w:val="17"/>
          <w:szCs w:val="17"/>
        </w:rPr>
      </w:pPr>
    </w:p>
    <w:p w:rsidR="00D25EA6" w:rsidRPr="00EC6104" w:rsidRDefault="00D25EA6">
      <w:pPr>
        <w:ind w:left="360" w:right="-334" w:hanging="360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8.</w:t>
      </w:r>
      <w:r w:rsidRPr="00EC6104">
        <w:rPr>
          <w:sz w:val="17"/>
          <w:szCs w:val="17"/>
        </w:rPr>
        <w:tab/>
        <w:t>FOR OFFICIAL USE: The Customs Authority of the importing Party must indicate (</w:t>
      </w:r>
      <w:r w:rsidR="00C319F5" w:rsidRPr="00EC6104">
        <w:rPr>
          <w:sz w:val="17"/>
          <w:szCs w:val="17"/>
        </w:rPr>
        <w:t>√</w:t>
      </w:r>
      <w:r w:rsidRPr="00EC6104">
        <w:rPr>
          <w:sz w:val="17"/>
          <w:szCs w:val="17"/>
        </w:rPr>
        <w:t>) in the relevant boxes in column 4 whether or not preferential treatment is accorded</w:t>
      </w:r>
      <w:r w:rsidR="00C319F5" w:rsidRPr="00EC6104">
        <w:rPr>
          <w:sz w:val="17"/>
          <w:szCs w:val="17"/>
        </w:rPr>
        <w:t>.</w:t>
      </w:r>
    </w:p>
    <w:p w:rsidR="00D25EA6" w:rsidRPr="00EC6104" w:rsidRDefault="00D25EA6">
      <w:pPr>
        <w:ind w:left="360" w:right="-334" w:hanging="360"/>
        <w:jc w:val="both"/>
        <w:rPr>
          <w:sz w:val="17"/>
          <w:szCs w:val="17"/>
        </w:rPr>
      </w:pPr>
    </w:p>
    <w:p w:rsidR="00854BAA" w:rsidRPr="00EC6104" w:rsidRDefault="00D25EA6" w:rsidP="002E59ED">
      <w:pPr>
        <w:ind w:left="360" w:right="-375" w:hanging="360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9.</w:t>
      </w:r>
      <w:r w:rsidRPr="00EC6104">
        <w:rPr>
          <w:sz w:val="17"/>
          <w:szCs w:val="17"/>
        </w:rPr>
        <w:tab/>
      </w:r>
      <w:r w:rsidR="009566B8" w:rsidRPr="00EC6104">
        <w:rPr>
          <w:sz w:val="17"/>
          <w:szCs w:val="17"/>
        </w:rPr>
        <w:t>MOVEMENT CERTIFICATE</w:t>
      </w:r>
      <w:r w:rsidR="00854BAA" w:rsidRPr="00EC6104">
        <w:rPr>
          <w:sz w:val="17"/>
          <w:szCs w:val="17"/>
        </w:rPr>
        <w:t>:</w:t>
      </w:r>
      <w:r w:rsidR="00854BAA" w:rsidRPr="00EC6104">
        <w:rPr>
          <w:color w:val="000000"/>
          <w:sz w:val="17"/>
          <w:szCs w:val="17"/>
        </w:rPr>
        <w:t xml:space="preserve"> In cases of Movement Certificate, in accordance with Rule 12 of Attachment A of the Rules of Origin of the ACFTA Upgrading Protocol (Operational Certification Procedures): (</w:t>
      </w:r>
      <w:proofErr w:type="spellStart"/>
      <w:r w:rsidR="00854BAA" w:rsidRPr="00EC6104">
        <w:rPr>
          <w:color w:val="000000"/>
          <w:sz w:val="17"/>
          <w:szCs w:val="17"/>
        </w:rPr>
        <w:t>i</w:t>
      </w:r>
      <w:proofErr w:type="spellEnd"/>
      <w:r w:rsidR="00854BAA" w:rsidRPr="00EC6104">
        <w:rPr>
          <w:color w:val="000000"/>
          <w:sz w:val="17"/>
          <w:szCs w:val="17"/>
        </w:rPr>
        <w:t xml:space="preserve">) “Movement Certificate” in Box 13 should be ticked </w:t>
      </w:r>
      <w:r w:rsidR="00854BAA" w:rsidRPr="00EC6104">
        <w:rPr>
          <w:sz w:val="17"/>
          <w:szCs w:val="17"/>
        </w:rPr>
        <w:t>(√);</w:t>
      </w:r>
      <w:r w:rsidR="00854BAA" w:rsidRPr="00EC6104">
        <w:rPr>
          <w:color w:val="000000"/>
          <w:sz w:val="17"/>
          <w:szCs w:val="17"/>
        </w:rPr>
        <w:t xml:space="preserve"> (ii) the indicated value in Box 9 shall be the invoice value of the products exported from the intermediate Party. T</w:t>
      </w:r>
      <w:r w:rsidR="00854BAA" w:rsidRPr="00EC6104">
        <w:rPr>
          <w:sz w:val="17"/>
          <w:szCs w:val="17"/>
        </w:rPr>
        <w:t>he indicated value in Box 9 is only required when the RVC criterion is applied</w:t>
      </w:r>
      <w:r w:rsidR="00854BAA" w:rsidRPr="00EC6104">
        <w:rPr>
          <w:color w:val="000000"/>
          <w:sz w:val="17"/>
          <w:szCs w:val="17"/>
        </w:rPr>
        <w:t xml:space="preserve">; (iii) The name of </w:t>
      </w:r>
      <w:r w:rsidR="00C319F5" w:rsidRPr="00EC6104">
        <w:rPr>
          <w:color w:val="000000"/>
          <w:sz w:val="17"/>
          <w:szCs w:val="17"/>
        </w:rPr>
        <w:t xml:space="preserve">the </w:t>
      </w:r>
      <w:r w:rsidR="00854BAA" w:rsidRPr="00EC6104">
        <w:rPr>
          <w:color w:val="000000"/>
          <w:sz w:val="17"/>
          <w:szCs w:val="17"/>
        </w:rPr>
        <w:t>orig</w:t>
      </w:r>
      <w:r w:rsidR="00F46791" w:rsidRPr="00EC6104">
        <w:rPr>
          <w:color w:val="000000"/>
          <w:sz w:val="17"/>
          <w:szCs w:val="17"/>
        </w:rPr>
        <w:t xml:space="preserve">inal Issuing Authorities of the </w:t>
      </w:r>
      <w:r w:rsidR="00854BAA" w:rsidRPr="00EC6104">
        <w:rPr>
          <w:color w:val="000000"/>
          <w:sz w:val="17"/>
          <w:szCs w:val="17"/>
        </w:rPr>
        <w:t>Party, date of the issuance and the reference number of the original Certificate of Origin (Form E) to be indicated in Box</w:t>
      </w:r>
      <w:r w:rsidR="00C319F5" w:rsidRPr="00EC6104">
        <w:rPr>
          <w:color w:val="000000"/>
          <w:sz w:val="17"/>
          <w:szCs w:val="17"/>
        </w:rPr>
        <w:t xml:space="preserve"> 7.</w:t>
      </w:r>
      <w:r w:rsidR="00854BAA" w:rsidRPr="00EC6104">
        <w:rPr>
          <w:color w:val="000000"/>
          <w:sz w:val="17"/>
          <w:szCs w:val="17"/>
        </w:rPr>
        <w:t xml:space="preserve"> </w:t>
      </w:r>
    </w:p>
    <w:p w:rsidR="002147B6" w:rsidRPr="00EC6104" w:rsidRDefault="002147B6">
      <w:pPr>
        <w:ind w:left="360" w:hanging="360"/>
        <w:jc w:val="both"/>
        <w:rPr>
          <w:sz w:val="17"/>
          <w:szCs w:val="17"/>
        </w:rPr>
      </w:pPr>
    </w:p>
    <w:p w:rsidR="00D25EA6" w:rsidRPr="00EC6104" w:rsidRDefault="00CE77A2" w:rsidP="00EC6104">
      <w:pPr>
        <w:ind w:left="360" w:right="-334" w:hanging="720"/>
        <w:jc w:val="both"/>
        <w:rPr>
          <w:sz w:val="17"/>
          <w:szCs w:val="17"/>
        </w:rPr>
      </w:pPr>
      <w:r w:rsidRPr="00EC6104">
        <w:rPr>
          <w:sz w:val="17"/>
          <w:szCs w:val="17"/>
        </w:rPr>
        <w:t xml:space="preserve">        </w:t>
      </w:r>
      <w:r w:rsidR="00D25EA6" w:rsidRPr="00EC6104">
        <w:rPr>
          <w:sz w:val="17"/>
          <w:szCs w:val="17"/>
        </w:rPr>
        <w:t>10.</w:t>
      </w:r>
      <w:r w:rsidR="00D25EA6" w:rsidRPr="00EC6104">
        <w:rPr>
          <w:sz w:val="17"/>
          <w:szCs w:val="17"/>
        </w:rPr>
        <w:tab/>
      </w:r>
      <w:r w:rsidR="00B6013C" w:rsidRPr="003C73A3">
        <w:rPr>
          <w:b/>
          <w:sz w:val="17"/>
          <w:szCs w:val="17"/>
        </w:rPr>
        <w:t xml:space="preserve">THIRD PARTY INVOICING: </w:t>
      </w:r>
      <w:r w:rsidR="00B6013C" w:rsidRPr="00EC6104">
        <w:rPr>
          <w:sz w:val="17"/>
          <w:szCs w:val="17"/>
        </w:rPr>
        <w:t xml:space="preserve">In cases where </w:t>
      </w:r>
      <w:r w:rsidR="00B6013C" w:rsidRPr="003C73A3">
        <w:rPr>
          <w:sz w:val="17"/>
          <w:szCs w:val="17"/>
          <w:highlight w:val="yellow"/>
        </w:rPr>
        <w:t>invoices are issued by a third country</w:t>
      </w:r>
      <w:r w:rsidR="00B6013C" w:rsidRPr="00EC6104">
        <w:rPr>
          <w:sz w:val="17"/>
          <w:szCs w:val="17"/>
        </w:rPr>
        <w:t xml:space="preserve">, </w:t>
      </w:r>
      <w:r w:rsidR="00B6013C" w:rsidRPr="003C73A3">
        <w:rPr>
          <w:sz w:val="17"/>
          <w:szCs w:val="17"/>
          <w:highlight w:val="green"/>
        </w:rPr>
        <w:t>“the Third Party Invoicing”</w:t>
      </w:r>
      <w:r w:rsidR="00B6013C" w:rsidRPr="00EC6104">
        <w:rPr>
          <w:sz w:val="17"/>
          <w:szCs w:val="17"/>
        </w:rPr>
        <w:t xml:space="preserve"> </w:t>
      </w:r>
      <w:r w:rsidR="00B6013C" w:rsidRPr="003C73A3">
        <w:rPr>
          <w:color w:val="FF0000"/>
          <w:sz w:val="17"/>
          <w:szCs w:val="17"/>
        </w:rPr>
        <w:t>in Box 13 shall be ticked (√).</w:t>
      </w:r>
      <w:r w:rsidR="00104EAE" w:rsidRPr="003C73A3">
        <w:rPr>
          <w:color w:val="FF0000"/>
          <w:sz w:val="17"/>
          <w:szCs w:val="17"/>
        </w:rPr>
        <w:t xml:space="preserve"> </w:t>
      </w:r>
      <w:r w:rsidR="00B6013C" w:rsidRPr="003C73A3">
        <w:rPr>
          <w:color w:val="FF0000"/>
          <w:sz w:val="17"/>
          <w:szCs w:val="17"/>
        </w:rPr>
        <w:t>The invoice number shall be indicated in Box 10.</w:t>
      </w:r>
      <w:r w:rsidR="00B6013C" w:rsidRPr="00EC6104">
        <w:rPr>
          <w:sz w:val="17"/>
          <w:szCs w:val="17"/>
        </w:rPr>
        <w:t xml:space="preserve"> Information such as name and country of the company issuing the invoice shall be indicated in Box 7</w:t>
      </w:r>
      <w:r w:rsidR="00D97953" w:rsidRPr="00EC6104">
        <w:rPr>
          <w:sz w:val="17"/>
          <w:szCs w:val="17"/>
        </w:rPr>
        <w:t>.</w:t>
      </w:r>
    </w:p>
    <w:p w:rsidR="003614C4" w:rsidRPr="00EC6104" w:rsidRDefault="003614C4" w:rsidP="003614C4">
      <w:pPr>
        <w:ind w:left="360" w:right="-334" w:hanging="720"/>
        <w:jc w:val="both"/>
        <w:rPr>
          <w:sz w:val="17"/>
          <w:szCs w:val="17"/>
        </w:rPr>
      </w:pPr>
    </w:p>
    <w:p w:rsidR="00D25EA6" w:rsidRPr="006143C9" w:rsidRDefault="00D25EA6" w:rsidP="006143C9">
      <w:pPr>
        <w:ind w:left="360" w:right="-374" w:hanging="360"/>
        <w:jc w:val="both"/>
        <w:rPr>
          <w:sz w:val="17"/>
          <w:szCs w:val="17"/>
        </w:rPr>
      </w:pPr>
      <w:r w:rsidRPr="00EC6104">
        <w:rPr>
          <w:sz w:val="17"/>
          <w:szCs w:val="17"/>
        </w:rPr>
        <w:t>1</w:t>
      </w:r>
      <w:r w:rsidRPr="00EC6104">
        <w:rPr>
          <w:sz w:val="17"/>
          <w:szCs w:val="17"/>
          <w:lang w:eastAsia="zh-CN"/>
        </w:rPr>
        <w:t>1</w:t>
      </w:r>
      <w:r w:rsidRPr="00EC6104">
        <w:rPr>
          <w:sz w:val="17"/>
          <w:szCs w:val="17"/>
        </w:rPr>
        <w:t>.</w:t>
      </w:r>
      <w:r w:rsidRPr="00EC6104">
        <w:rPr>
          <w:sz w:val="17"/>
          <w:szCs w:val="17"/>
        </w:rPr>
        <w:tab/>
        <w:t>EXHIBITIONS: In cases where products are sent from the exporting Party f</w:t>
      </w:r>
      <w:r w:rsidR="009A7402" w:rsidRPr="00EC6104">
        <w:rPr>
          <w:sz w:val="17"/>
          <w:szCs w:val="17"/>
        </w:rPr>
        <w:t xml:space="preserve">or exhibition in another Party </w:t>
      </w:r>
      <w:r w:rsidRPr="00EC6104">
        <w:rPr>
          <w:sz w:val="17"/>
          <w:szCs w:val="17"/>
        </w:rPr>
        <w:t xml:space="preserve">and sold during or after the exhibition </w:t>
      </w:r>
      <w:r w:rsidRPr="006143C9">
        <w:rPr>
          <w:sz w:val="17"/>
          <w:szCs w:val="17"/>
        </w:rPr>
        <w:t>for importation into a Party, in accordance with Rule</w:t>
      </w:r>
      <w:r w:rsidR="00CC3D9A" w:rsidRPr="006143C9">
        <w:rPr>
          <w:sz w:val="17"/>
          <w:szCs w:val="17"/>
        </w:rPr>
        <w:t xml:space="preserve"> </w:t>
      </w:r>
      <w:r w:rsidR="006A442A" w:rsidRPr="006143C9">
        <w:rPr>
          <w:sz w:val="17"/>
          <w:szCs w:val="17"/>
        </w:rPr>
        <w:t>22</w:t>
      </w:r>
      <w:r w:rsidRPr="006143C9">
        <w:rPr>
          <w:sz w:val="17"/>
          <w:szCs w:val="17"/>
        </w:rPr>
        <w:t xml:space="preserve"> of Attachment A of the Rules of Origin for the ACFTA, the “Exhibitions” in Box 13 should be ticked (√) and the name and address of the exhibition indicated in Box 2.</w:t>
      </w:r>
    </w:p>
    <w:p w:rsidR="006143C9" w:rsidRPr="006143C9" w:rsidRDefault="006143C9" w:rsidP="006143C9">
      <w:pPr>
        <w:ind w:left="360" w:right="-374" w:hanging="360"/>
        <w:jc w:val="both"/>
        <w:rPr>
          <w:sz w:val="17"/>
          <w:szCs w:val="17"/>
        </w:rPr>
      </w:pPr>
    </w:p>
    <w:p w:rsidR="00EC3686" w:rsidRDefault="00D25EA6" w:rsidP="006143C9">
      <w:pPr>
        <w:ind w:left="360" w:right="-374" w:hanging="360"/>
        <w:jc w:val="both"/>
        <w:rPr>
          <w:sz w:val="17"/>
          <w:szCs w:val="17"/>
        </w:rPr>
      </w:pPr>
      <w:r w:rsidRPr="006143C9">
        <w:rPr>
          <w:sz w:val="17"/>
          <w:szCs w:val="17"/>
        </w:rPr>
        <w:t>1</w:t>
      </w:r>
      <w:r w:rsidRPr="006143C9">
        <w:rPr>
          <w:sz w:val="17"/>
          <w:szCs w:val="17"/>
          <w:lang w:eastAsia="zh-CN"/>
        </w:rPr>
        <w:t>2</w:t>
      </w:r>
      <w:r w:rsidR="00EC3686" w:rsidRPr="006143C9">
        <w:rPr>
          <w:sz w:val="17"/>
          <w:szCs w:val="17"/>
        </w:rPr>
        <w:t>.</w:t>
      </w:r>
      <w:r w:rsidR="00EC3686" w:rsidRPr="006143C9">
        <w:rPr>
          <w:sz w:val="17"/>
          <w:szCs w:val="17"/>
        </w:rPr>
        <w:tab/>
      </w:r>
      <w:r w:rsidRPr="006143C9">
        <w:rPr>
          <w:sz w:val="17"/>
          <w:szCs w:val="17"/>
        </w:rPr>
        <w:t>ISSUED RETROACTIVELY</w:t>
      </w:r>
      <w:r w:rsidRPr="00EC3686">
        <w:rPr>
          <w:sz w:val="17"/>
          <w:szCs w:val="17"/>
        </w:rPr>
        <w:t>: In exceptional cases, due to involuntary errors or omissions or other valid causes, the Certificate of Origin (Form E) may be issued retroactively in accordance with Rule 11 of Attachment A of the Rules of Origin for the ACFTA.</w:t>
      </w:r>
      <w:r w:rsidR="0068196F" w:rsidRPr="00EC3686">
        <w:rPr>
          <w:sz w:val="17"/>
          <w:szCs w:val="17"/>
        </w:rPr>
        <w:t xml:space="preserve"> </w:t>
      </w:r>
      <w:r w:rsidR="002147B6" w:rsidRPr="00EC3686">
        <w:rPr>
          <w:sz w:val="17"/>
          <w:szCs w:val="17"/>
        </w:rPr>
        <w:t>The “Issued Retroactively” in Box 13 shall be ticked (√)</w:t>
      </w:r>
      <w:r w:rsidR="0068196F" w:rsidRPr="00EC3686">
        <w:rPr>
          <w:sz w:val="17"/>
          <w:szCs w:val="17"/>
        </w:rPr>
        <w:t xml:space="preserve"> </w:t>
      </w:r>
      <w:r w:rsidR="006A442A" w:rsidRPr="00EC3686">
        <w:rPr>
          <w:sz w:val="17"/>
          <w:szCs w:val="17"/>
        </w:rPr>
        <w:t>electronically</w:t>
      </w:r>
      <w:r w:rsidR="0068196F" w:rsidRPr="00EC3686">
        <w:rPr>
          <w:sz w:val="17"/>
          <w:szCs w:val="17"/>
        </w:rPr>
        <w:t xml:space="preserve"> or typewritten together with other information in the Certificate of Origin (Form E)</w:t>
      </w:r>
      <w:r w:rsidR="003614C4" w:rsidRPr="00EC3686">
        <w:rPr>
          <w:sz w:val="17"/>
          <w:szCs w:val="17"/>
        </w:rPr>
        <w:t>.</w:t>
      </w:r>
      <w:r w:rsidR="0068196F" w:rsidRPr="00EC3686">
        <w:rPr>
          <w:sz w:val="17"/>
          <w:szCs w:val="17"/>
        </w:rPr>
        <w:t xml:space="preserve"> </w:t>
      </w:r>
      <w:r w:rsidR="003B06F9" w:rsidRPr="00EC3686">
        <w:rPr>
          <w:sz w:val="17"/>
          <w:szCs w:val="17"/>
        </w:rPr>
        <w:t>In case</w:t>
      </w:r>
      <w:r w:rsidR="00112992" w:rsidRPr="00EC3686">
        <w:rPr>
          <w:sz w:val="17"/>
          <w:szCs w:val="17"/>
        </w:rPr>
        <w:t>s</w:t>
      </w:r>
      <w:r w:rsidR="005A53AD" w:rsidRPr="00EC3686">
        <w:rPr>
          <w:sz w:val="17"/>
          <w:szCs w:val="17"/>
        </w:rPr>
        <w:t xml:space="preserve"> where</w:t>
      </w:r>
      <w:r w:rsidR="00112992" w:rsidRPr="00EC3686">
        <w:rPr>
          <w:sz w:val="17"/>
          <w:szCs w:val="17"/>
        </w:rPr>
        <w:t xml:space="preserve"> the “Issued Retroactively” in</w:t>
      </w:r>
      <w:r w:rsidR="003B06F9" w:rsidRPr="00EC3686">
        <w:rPr>
          <w:sz w:val="17"/>
          <w:szCs w:val="17"/>
        </w:rPr>
        <w:t xml:space="preserve"> Box 13</w:t>
      </w:r>
      <w:r w:rsidR="0068196F" w:rsidRPr="00EC3686">
        <w:rPr>
          <w:sz w:val="17"/>
          <w:szCs w:val="17"/>
        </w:rPr>
        <w:t xml:space="preserve"> cannot</w:t>
      </w:r>
      <w:r w:rsidR="003B06F9" w:rsidRPr="00EC3686">
        <w:rPr>
          <w:sz w:val="17"/>
          <w:szCs w:val="17"/>
        </w:rPr>
        <w:t xml:space="preserve"> </w:t>
      </w:r>
      <w:r w:rsidR="0068196F" w:rsidRPr="00EC3686">
        <w:rPr>
          <w:sz w:val="17"/>
          <w:szCs w:val="17"/>
        </w:rPr>
        <w:t>be</w:t>
      </w:r>
      <w:r w:rsidR="005A53AD" w:rsidRPr="00EC3686">
        <w:rPr>
          <w:sz w:val="17"/>
          <w:szCs w:val="17"/>
        </w:rPr>
        <w:t xml:space="preserve"> ticked electronically</w:t>
      </w:r>
      <w:r w:rsidR="0068196F" w:rsidRPr="00EC3686">
        <w:rPr>
          <w:sz w:val="17"/>
          <w:szCs w:val="17"/>
        </w:rPr>
        <w:t xml:space="preserve"> or typewritten, </w:t>
      </w:r>
      <w:r w:rsidR="00E30485" w:rsidRPr="00EC3686">
        <w:rPr>
          <w:sz w:val="17"/>
          <w:szCs w:val="17"/>
        </w:rPr>
        <w:t>t</w:t>
      </w:r>
      <w:r w:rsidRPr="00EC3686">
        <w:rPr>
          <w:sz w:val="17"/>
          <w:szCs w:val="17"/>
        </w:rPr>
        <w:t xml:space="preserve">he </w:t>
      </w:r>
      <w:r w:rsidR="0068196F" w:rsidRPr="00EC3686">
        <w:rPr>
          <w:sz w:val="17"/>
          <w:szCs w:val="17"/>
        </w:rPr>
        <w:t>Certificate of Origin (Form E)</w:t>
      </w:r>
      <w:r w:rsidR="00E30485" w:rsidRPr="00EC3686">
        <w:rPr>
          <w:sz w:val="17"/>
          <w:szCs w:val="17"/>
        </w:rPr>
        <w:t xml:space="preserve"> </w:t>
      </w:r>
      <w:r w:rsidRPr="00EC3686">
        <w:rPr>
          <w:sz w:val="17"/>
          <w:szCs w:val="17"/>
        </w:rPr>
        <w:t>shall be</w:t>
      </w:r>
      <w:r w:rsidR="00E30485" w:rsidRPr="00EC3686">
        <w:rPr>
          <w:sz w:val="17"/>
          <w:szCs w:val="17"/>
        </w:rPr>
        <w:t xml:space="preserve"> stamped</w:t>
      </w:r>
      <w:r w:rsidRPr="00EC3686">
        <w:rPr>
          <w:sz w:val="17"/>
          <w:szCs w:val="17"/>
        </w:rPr>
        <w:t xml:space="preserve"> with the words “ISSUED RETROACTIVELY</w:t>
      </w:r>
      <w:r w:rsidR="00EC3686" w:rsidRPr="00EC3686">
        <w:rPr>
          <w:sz w:val="17"/>
          <w:szCs w:val="17"/>
        </w:rPr>
        <w:t>”</w:t>
      </w:r>
      <w:r w:rsidR="00EC3686">
        <w:rPr>
          <w:sz w:val="17"/>
          <w:szCs w:val="17"/>
        </w:rPr>
        <w:t>.</w:t>
      </w:r>
    </w:p>
    <w:sectPr w:rsidR="00EC3686" w:rsidSect="00EC3686">
      <w:pgSz w:w="11906" w:h="16838"/>
      <w:pgMar w:top="851" w:right="1440" w:bottom="1080" w:left="851" w:header="720" w:footer="61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8D" w:rsidRDefault="00327B8D">
      <w:r>
        <w:separator/>
      </w:r>
    </w:p>
  </w:endnote>
  <w:endnote w:type="continuationSeparator" w:id="0">
    <w:p w:rsidR="00327B8D" w:rsidRDefault="0032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A6" w:rsidRDefault="00A61E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5E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EA6">
      <w:rPr>
        <w:rStyle w:val="PageNumber"/>
      </w:rPr>
      <w:t xml:space="preserve"> </w:t>
    </w:r>
    <w:r>
      <w:rPr>
        <w:rStyle w:val="PageNumber"/>
      </w:rPr>
      <w:fldChar w:fldCharType="end"/>
    </w:r>
  </w:p>
  <w:p w:rsidR="00D25EA6" w:rsidRDefault="00D25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A6" w:rsidRDefault="00D25E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8D" w:rsidRDefault="00327B8D">
      <w:r>
        <w:separator/>
      </w:r>
    </w:p>
  </w:footnote>
  <w:footnote w:type="continuationSeparator" w:id="0">
    <w:p w:rsidR="00327B8D" w:rsidRDefault="0032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FA" w:rsidRDefault="00FB1FFA" w:rsidP="00FB1F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4E9C073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63CABC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FFBED5E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D7A443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E23A64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640CBC3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9B383C7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329858D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EF1A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F1725E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12355B"/>
    <w:multiLevelType w:val="hybridMultilevel"/>
    <w:tmpl w:val="EC46FD9A"/>
    <w:lvl w:ilvl="0" w:tplc="DF66C820">
      <w:start w:val="1"/>
      <w:numFmt w:val="bullet"/>
      <w:lvlText w:val="-"/>
      <w:lvlJc w:val="left"/>
      <w:pPr>
        <w:ind w:left="73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379513A5"/>
    <w:multiLevelType w:val="singleLevel"/>
    <w:tmpl w:val="BC966542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4A5C67DC"/>
    <w:multiLevelType w:val="hybridMultilevel"/>
    <w:tmpl w:val="56A8EC52"/>
    <w:lvl w:ilvl="0" w:tplc="1638C29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A81247E8">
      <w:start w:val="1"/>
      <w:numFmt w:val="lowerRoman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272659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84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872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893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2D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030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AC4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B6343"/>
    <w:multiLevelType w:val="hybridMultilevel"/>
    <w:tmpl w:val="44B2F0CE"/>
    <w:lvl w:ilvl="0" w:tplc="A368578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3CE6A748">
      <w:start w:val="1"/>
      <w:numFmt w:val="lowerRoman"/>
      <w:lvlText w:val="(%2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1F4E4194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E6EBE3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0DABC62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0BC2338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D021E6C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76E35F6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766156E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3A6"/>
    <w:rsid w:val="00025D69"/>
    <w:rsid w:val="00044C85"/>
    <w:rsid w:val="00051300"/>
    <w:rsid w:val="0007122B"/>
    <w:rsid w:val="00092AFC"/>
    <w:rsid w:val="000B1CE2"/>
    <w:rsid w:val="000C7560"/>
    <w:rsid w:val="000D1A3D"/>
    <w:rsid w:val="00104EAE"/>
    <w:rsid w:val="00105D38"/>
    <w:rsid w:val="00110D45"/>
    <w:rsid w:val="00112992"/>
    <w:rsid w:val="001361B3"/>
    <w:rsid w:val="00144399"/>
    <w:rsid w:val="00152002"/>
    <w:rsid w:val="00156AF0"/>
    <w:rsid w:val="001617A2"/>
    <w:rsid w:val="001A22BF"/>
    <w:rsid w:val="001B358E"/>
    <w:rsid w:val="001E3568"/>
    <w:rsid w:val="001E3957"/>
    <w:rsid w:val="00213946"/>
    <w:rsid w:val="002147B6"/>
    <w:rsid w:val="00214FF5"/>
    <w:rsid w:val="00232C7D"/>
    <w:rsid w:val="002450CB"/>
    <w:rsid w:val="00257636"/>
    <w:rsid w:val="0027058B"/>
    <w:rsid w:val="00275585"/>
    <w:rsid w:val="002A48E5"/>
    <w:rsid w:val="002A7BB2"/>
    <w:rsid w:val="002A7CC9"/>
    <w:rsid w:val="002B3B5D"/>
    <w:rsid w:val="002D451C"/>
    <w:rsid w:val="002E59ED"/>
    <w:rsid w:val="00310A5E"/>
    <w:rsid w:val="00327B8D"/>
    <w:rsid w:val="00345F9C"/>
    <w:rsid w:val="003532C6"/>
    <w:rsid w:val="00355658"/>
    <w:rsid w:val="003614C4"/>
    <w:rsid w:val="00375568"/>
    <w:rsid w:val="00380181"/>
    <w:rsid w:val="003B06F9"/>
    <w:rsid w:val="003B1638"/>
    <w:rsid w:val="003C73A3"/>
    <w:rsid w:val="003F3EF2"/>
    <w:rsid w:val="00402B74"/>
    <w:rsid w:val="004111D2"/>
    <w:rsid w:val="00436C90"/>
    <w:rsid w:val="00462B1E"/>
    <w:rsid w:val="004740C6"/>
    <w:rsid w:val="004762A2"/>
    <w:rsid w:val="00480B43"/>
    <w:rsid w:val="00484547"/>
    <w:rsid w:val="004C0BC4"/>
    <w:rsid w:val="004C1A98"/>
    <w:rsid w:val="005218F2"/>
    <w:rsid w:val="005230F6"/>
    <w:rsid w:val="0056165D"/>
    <w:rsid w:val="00562312"/>
    <w:rsid w:val="005643A6"/>
    <w:rsid w:val="005708BF"/>
    <w:rsid w:val="00571F2A"/>
    <w:rsid w:val="00576CD6"/>
    <w:rsid w:val="00577CC8"/>
    <w:rsid w:val="005A1790"/>
    <w:rsid w:val="005A2A42"/>
    <w:rsid w:val="005A53AD"/>
    <w:rsid w:val="005C65D4"/>
    <w:rsid w:val="005C6756"/>
    <w:rsid w:val="005D5765"/>
    <w:rsid w:val="005E0F51"/>
    <w:rsid w:val="005F7F73"/>
    <w:rsid w:val="00600A54"/>
    <w:rsid w:val="006037DF"/>
    <w:rsid w:val="006143C9"/>
    <w:rsid w:val="0061495D"/>
    <w:rsid w:val="00617794"/>
    <w:rsid w:val="00617A29"/>
    <w:rsid w:val="00626895"/>
    <w:rsid w:val="00627557"/>
    <w:rsid w:val="00654DD3"/>
    <w:rsid w:val="00663E0C"/>
    <w:rsid w:val="00674C28"/>
    <w:rsid w:val="00676F53"/>
    <w:rsid w:val="00680BB8"/>
    <w:rsid w:val="0068196F"/>
    <w:rsid w:val="00693E19"/>
    <w:rsid w:val="006A442A"/>
    <w:rsid w:val="006A53FE"/>
    <w:rsid w:val="006B0DBF"/>
    <w:rsid w:val="006B4AA0"/>
    <w:rsid w:val="006B74F9"/>
    <w:rsid w:val="006F067A"/>
    <w:rsid w:val="00702BF3"/>
    <w:rsid w:val="00712067"/>
    <w:rsid w:val="0071428E"/>
    <w:rsid w:val="007276D4"/>
    <w:rsid w:val="00742A85"/>
    <w:rsid w:val="00761C48"/>
    <w:rsid w:val="00775CCF"/>
    <w:rsid w:val="00785B53"/>
    <w:rsid w:val="00793F2D"/>
    <w:rsid w:val="007959A6"/>
    <w:rsid w:val="008113EE"/>
    <w:rsid w:val="008158EA"/>
    <w:rsid w:val="008160C7"/>
    <w:rsid w:val="00834EFC"/>
    <w:rsid w:val="008408AB"/>
    <w:rsid w:val="008449A4"/>
    <w:rsid w:val="00854BAA"/>
    <w:rsid w:val="008733A2"/>
    <w:rsid w:val="008846A1"/>
    <w:rsid w:val="00886535"/>
    <w:rsid w:val="008909AD"/>
    <w:rsid w:val="008C4A87"/>
    <w:rsid w:val="008C766B"/>
    <w:rsid w:val="008E09BA"/>
    <w:rsid w:val="008E67A6"/>
    <w:rsid w:val="009066BD"/>
    <w:rsid w:val="0091798B"/>
    <w:rsid w:val="009260B7"/>
    <w:rsid w:val="009325C6"/>
    <w:rsid w:val="00943BAC"/>
    <w:rsid w:val="009566B8"/>
    <w:rsid w:val="00965BC3"/>
    <w:rsid w:val="00981BCF"/>
    <w:rsid w:val="00982903"/>
    <w:rsid w:val="00987383"/>
    <w:rsid w:val="00990D7C"/>
    <w:rsid w:val="009924B0"/>
    <w:rsid w:val="009A53FD"/>
    <w:rsid w:val="009A7402"/>
    <w:rsid w:val="009D2A9A"/>
    <w:rsid w:val="009E5931"/>
    <w:rsid w:val="00A26DC8"/>
    <w:rsid w:val="00A3546B"/>
    <w:rsid w:val="00A35E72"/>
    <w:rsid w:val="00A40F18"/>
    <w:rsid w:val="00A42C52"/>
    <w:rsid w:val="00A44C00"/>
    <w:rsid w:val="00A532C7"/>
    <w:rsid w:val="00A60D9F"/>
    <w:rsid w:val="00A61EE1"/>
    <w:rsid w:val="00AD3050"/>
    <w:rsid w:val="00AE3F1C"/>
    <w:rsid w:val="00AF0C8E"/>
    <w:rsid w:val="00B00EB8"/>
    <w:rsid w:val="00B05542"/>
    <w:rsid w:val="00B266EB"/>
    <w:rsid w:val="00B6013C"/>
    <w:rsid w:val="00B63C36"/>
    <w:rsid w:val="00B77D8A"/>
    <w:rsid w:val="00B85D0E"/>
    <w:rsid w:val="00B86154"/>
    <w:rsid w:val="00BA1BA7"/>
    <w:rsid w:val="00BA7A02"/>
    <w:rsid w:val="00BC336F"/>
    <w:rsid w:val="00BE166A"/>
    <w:rsid w:val="00C057F4"/>
    <w:rsid w:val="00C2461E"/>
    <w:rsid w:val="00C319F5"/>
    <w:rsid w:val="00C3798F"/>
    <w:rsid w:val="00C65766"/>
    <w:rsid w:val="00C6691E"/>
    <w:rsid w:val="00C84DA3"/>
    <w:rsid w:val="00CA0BA8"/>
    <w:rsid w:val="00CB2564"/>
    <w:rsid w:val="00CC3D9A"/>
    <w:rsid w:val="00CD2D4F"/>
    <w:rsid w:val="00CE77A2"/>
    <w:rsid w:val="00D11D8D"/>
    <w:rsid w:val="00D16AA7"/>
    <w:rsid w:val="00D25EA6"/>
    <w:rsid w:val="00D45CD9"/>
    <w:rsid w:val="00D70E59"/>
    <w:rsid w:val="00D77103"/>
    <w:rsid w:val="00D97953"/>
    <w:rsid w:val="00DA430B"/>
    <w:rsid w:val="00DA50E4"/>
    <w:rsid w:val="00DB3E7C"/>
    <w:rsid w:val="00DE6700"/>
    <w:rsid w:val="00DF4739"/>
    <w:rsid w:val="00E052E4"/>
    <w:rsid w:val="00E30485"/>
    <w:rsid w:val="00E412FF"/>
    <w:rsid w:val="00E55BD4"/>
    <w:rsid w:val="00E74CA2"/>
    <w:rsid w:val="00E85434"/>
    <w:rsid w:val="00E902B4"/>
    <w:rsid w:val="00E9593F"/>
    <w:rsid w:val="00E96FE6"/>
    <w:rsid w:val="00EC3686"/>
    <w:rsid w:val="00EC6104"/>
    <w:rsid w:val="00EF0054"/>
    <w:rsid w:val="00EF43F4"/>
    <w:rsid w:val="00F15F18"/>
    <w:rsid w:val="00F46791"/>
    <w:rsid w:val="00F9157D"/>
    <w:rsid w:val="00F9753C"/>
    <w:rsid w:val="00FA5401"/>
    <w:rsid w:val="00FB1FFA"/>
    <w:rsid w:val="00FC3E8C"/>
    <w:rsid w:val="00FD1B9F"/>
    <w:rsid w:val="00FD1C44"/>
    <w:rsid w:val="00FD1E36"/>
    <w:rsid w:val="00FD2D59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3D1C7FA-710D-4207-B9F1-34C36FFA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E1"/>
    <w:rPr>
      <w:sz w:val="24"/>
      <w:lang w:val="en-GB"/>
    </w:rPr>
  </w:style>
  <w:style w:type="paragraph" w:styleId="Heading1">
    <w:name w:val="heading 1"/>
    <w:basedOn w:val="Normal"/>
    <w:qFormat/>
    <w:rsid w:val="00A61EE1"/>
    <w:pPr>
      <w:tabs>
        <w:tab w:val="left" w:pos="1440"/>
        <w:tab w:val="left" w:pos="2160"/>
      </w:tabs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qFormat/>
    <w:rsid w:val="00A61EE1"/>
    <w:pPr>
      <w:tabs>
        <w:tab w:val="left" w:pos="2160"/>
        <w:tab w:val="left" w:pos="2880"/>
      </w:tabs>
      <w:spacing w:before="60"/>
      <w:ind w:left="1440" w:hanging="720"/>
      <w:outlineLvl w:val="1"/>
    </w:pPr>
  </w:style>
  <w:style w:type="paragraph" w:styleId="Heading3">
    <w:name w:val="heading 3"/>
    <w:basedOn w:val="Normal"/>
    <w:qFormat/>
    <w:rsid w:val="00A61EE1"/>
    <w:pPr>
      <w:tabs>
        <w:tab w:val="left" w:pos="2880"/>
        <w:tab w:val="left" w:pos="3600"/>
      </w:tabs>
      <w:spacing w:before="60"/>
      <w:ind w:left="2160" w:hanging="720"/>
      <w:outlineLvl w:val="2"/>
    </w:pPr>
  </w:style>
  <w:style w:type="paragraph" w:styleId="Heading4">
    <w:name w:val="heading 4"/>
    <w:basedOn w:val="Normal"/>
    <w:qFormat/>
    <w:rsid w:val="00A61EE1"/>
    <w:pPr>
      <w:spacing w:before="60"/>
      <w:ind w:left="2880" w:hanging="720"/>
      <w:outlineLvl w:val="3"/>
    </w:pPr>
  </w:style>
  <w:style w:type="paragraph" w:styleId="Heading5">
    <w:name w:val="heading 5"/>
    <w:basedOn w:val="Normal"/>
    <w:qFormat/>
    <w:rsid w:val="00A61EE1"/>
    <w:pPr>
      <w:spacing w:before="60"/>
      <w:ind w:left="3600" w:hanging="720"/>
      <w:outlineLvl w:val="4"/>
    </w:pPr>
  </w:style>
  <w:style w:type="paragraph" w:styleId="Heading6">
    <w:name w:val="heading 6"/>
    <w:basedOn w:val="Normal"/>
    <w:qFormat/>
    <w:rsid w:val="00A61EE1"/>
    <w:pPr>
      <w:spacing w:before="60"/>
      <w:ind w:left="4320" w:hanging="720"/>
      <w:outlineLvl w:val="5"/>
    </w:pPr>
  </w:style>
  <w:style w:type="paragraph" w:styleId="Heading7">
    <w:name w:val="heading 7"/>
    <w:basedOn w:val="Normal"/>
    <w:qFormat/>
    <w:rsid w:val="00A61EE1"/>
    <w:pPr>
      <w:spacing w:before="60"/>
      <w:ind w:left="5040" w:hanging="720"/>
      <w:outlineLvl w:val="6"/>
    </w:pPr>
  </w:style>
  <w:style w:type="paragraph" w:styleId="Heading8">
    <w:name w:val="heading 8"/>
    <w:basedOn w:val="Normal"/>
    <w:qFormat/>
    <w:rsid w:val="00A61EE1"/>
    <w:pPr>
      <w:spacing w:before="60"/>
      <w:ind w:left="5760" w:hanging="720"/>
      <w:outlineLvl w:val="7"/>
    </w:pPr>
  </w:style>
  <w:style w:type="paragraph" w:styleId="Heading9">
    <w:name w:val="heading 9"/>
    <w:basedOn w:val="Normal"/>
    <w:qFormat/>
    <w:rsid w:val="00A61EE1"/>
    <w:pPr>
      <w:spacing w:before="60"/>
      <w:ind w:left="648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1"/>
    <w:basedOn w:val="Normal"/>
    <w:rsid w:val="00A61EE1"/>
    <w:pPr>
      <w:spacing w:before="100" w:beforeAutospacing="1" w:after="100" w:afterAutospacing="1"/>
    </w:pPr>
    <w:rPr>
      <w:szCs w:val="24"/>
      <w:lang w:val="en-US"/>
    </w:rPr>
  </w:style>
  <w:style w:type="paragraph" w:styleId="Title">
    <w:name w:val="Title"/>
    <w:basedOn w:val="Normal"/>
    <w:qFormat/>
    <w:rsid w:val="00A61EE1"/>
    <w:pPr>
      <w:jc w:val="center"/>
    </w:pPr>
    <w:rPr>
      <w:b/>
      <w:sz w:val="26"/>
    </w:rPr>
  </w:style>
  <w:style w:type="paragraph" w:styleId="BodyText">
    <w:name w:val="Body Text"/>
    <w:basedOn w:val="Normal"/>
    <w:rsid w:val="00A61EE1"/>
    <w:pPr>
      <w:jc w:val="both"/>
    </w:pPr>
    <w:rPr>
      <w:rFonts w:ascii="Arial" w:hAnsi="Arial"/>
    </w:rPr>
  </w:style>
  <w:style w:type="paragraph" w:customStyle="1" w:styleId="NumberedPara">
    <w:name w:val="Numbered Para"/>
    <w:basedOn w:val="Normal"/>
    <w:rsid w:val="00A61EE1"/>
    <w:pPr>
      <w:tabs>
        <w:tab w:val="num" w:pos="420"/>
      </w:tabs>
      <w:jc w:val="both"/>
    </w:pPr>
    <w:rPr>
      <w:color w:val="000000"/>
      <w:lang w:val="en-US"/>
    </w:rPr>
  </w:style>
  <w:style w:type="paragraph" w:styleId="Subtitle">
    <w:name w:val="Subtitle"/>
    <w:basedOn w:val="Normal"/>
    <w:qFormat/>
    <w:rsid w:val="00A61EE1"/>
    <w:pPr>
      <w:jc w:val="both"/>
    </w:pPr>
    <w:rPr>
      <w:rFonts w:ascii="Arial" w:hAnsi="Arial"/>
      <w:b/>
      <w:caps/>
      <w:color w:val="000000"/>
      <w:u w:val="single"/>
    </w:rPr>
  </w:style>
  <w:style w:type="paragraph" w:styleId="BodyTextIndent3">
    <w:name w:val="Body Text Indent 3"/>
    <w:basedOn w:val="Normal"/>
    <w:rsid w:val="00A61EE1"/>
    <w:pPr>
      <w:widowControl w:val="0"/>
      <w:ind w:left="720" w:hanging="720"/>
      <w:jc w:val="both"/>
    </w:pPr>
    <w:rPr>
      <w:sz w:val="26"/>
    </w:rPr>
  </w:style>
  <w:style w:type="paragraph" w:styleId="BodyText2">
    <w:name w:val="Body Text 2"/>
    <w:basedOn w:val="Normal"/>
    <w:rsid w:val="00A61EE1"/>
    <w:pPr>
      <w:widowControl w:val="0"/>
      <w:jc w:val="both"/>
    </w:pPr>
    <w:rPr>
      <w:color w:val="000000"/>
      <w:sz w:val="28"/>
      <w:lang w:val="en-US"/>
    </w:rPr>
  </w:style>
  <w:style w:type="paragraph" w:styleId="BodyText3">
    <w:name w:val="Body Text 3"/>
    <w:basedOn w:val="Normal"/>
    <w:rsid w:val="00A61EE1"/>
    <w:rPr>
      <w:rFonts w:ascii="Arial" w:hAnsi="Arial"/>
      <w:sz w:val="26"/>
    </w:rPr>
  </w:style>
  <w:style w:type="paragraph" w:styleId="BodyTextIndent">
    <w:name w:val="Body Text Indent"/>
    <w:basedOn w:val="Normal"/>
    <w:rsid w:val="00A61EE1"/>
    <w:pPr>
      <w:ind w:left="2160" w:hanging="720"/>
      <w:jc w:val="both"/>
    </w:pPr>
    <w:rPr>
      <w:snapToGrid w:val="0"/>
      <w:sz w:val="26"/>
      <w:lang w:val="en-US"/>
    </w:rPr>
  </w:style>
  <w:style w:type="paragraph" w:styleId="BodyTextIndent2">
    <w:name w:val="Body Text Indent 2"/>
    <w:basedOn w:val="Normal"/>
    <w:rsid w:val="00A61EE1"/>
    <w:pPr>
      <w:ind w:firstLine="720"/>
      <w:jc w:val="both"/>
    </w:pPr>
    <w:rPr>
      <w:snapToGrid w:val="0"/>
      <w:sz w:val="26"/>
      <w:lang w:val="en-US"/>
    </w:rPr>
  </w:style>
  <w:style w:type="paragraph" w:styleId="BalloonText">
    <w:name w:val="Balloon Text"/>
    <w:basedOn w:val="Normal"/>
    <w:rsid w:val="00A61E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61EE1"/>
    <w:pPr>
      <w:spacing w:before="100" w:beforeAutospacing="1" w:after="100" w:afterAutospacing="1"/>
    </w:pPr>
    <w:rPr>
      <w:szCs w:val="24"/>
      <w:lang w:val="id-ID" w:eastAsia="id-ID"/>
    </w:rPr>
  </w:style>
  <w:style w:type="character" w:styleId="CommentReference">
    <w:name w:val="annotation reference"/>
    <w:rsid w:val="00A61EE1"/>
    <w:rPr>
      <w:sz w:val="16"/>
      <w:szCs w:val="16"/>
    </w:rPr>
  </w:style>
  <w:style w:type="paragraph" w:styleId="CommentText">
    <w:name w:val="annotation text"/>
    <w:basedOn w:val="Normal"/>
    <w:rsid w:val="00A61EE1"/>
    <w:rPr>
      <w:sz w:val="20"/>
    </w:rPr>
  </w:style>
  <w:style w:type="paragraph" w:styleId="CommentSubject">
    <w:name w:val="annotation subject"/>
    <w:basedOn w:val="CommentText"/>
    <w:next w:val="CommentText"/>
    <w:rsid w:val="00A61EE1"/>
    <w:rPr>
      <w:b/>
      <w:bCs/>
    </w:rPr>
  </w:style>
  <w:style w:type="paragraph" w:styleId="FootnoteText">
    <w:name w:val="footnote text"/>
    <w:basedOn w:val="Normal"/>
    <w:rsid w:val="00A61EE1"/>
    <w:rPr>
      <w:sz w:val="20"/>
    </w:rPr>
  </w:style>
  <w:style w:type="character" w:styleId="FootnoteReference">
    <w:name w:val="footnote reference"/>
    <w:rsid w:val="00A61EE1"/>
    <w:rPr>
      <w:vertAlign w:val="superscript"/>
    </w:rPr>
  </w:style>
  <w:style w:type="paragraph" w:styleId="Header">
    <w:name w:val="header"/>
    <w:basedOn w:val="Normal"/>
    <w:rsid w:val="00A61E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1E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1EE1"/>
  </w:style>
  <w:style w:type="paragraph" w:styleId="EndnoteText">
    <w:name w:val="endnote text"/>
    <w:basedOn w:val="Normal"/>
    <w:rsid w:val="00A61EE1"/>
    <w:rPr>
      <w:sz w:val="20"/>
    </w:rPr>
  </w:style>
  <w:style w:type="character" w:styleId="EndnoteReference">
    <w:name w:val="endnote reference"/>
    <w:rsid w:val="00A61EE1"/>
    <w:rPr>
      <w:vertAlign w:val="superscript"/>
    </w:rPr>
  </w:style>
  <w:style w:type="paragraph" w:customStyle="1" w:styleId="Quote1">
    <w:name w:val="Quote 1"/>
    <w:basedOn w:val="Normal"/>
    <w:rsid w:val="00A61EE1"/>
    <w:pPr>
      <w:ind w:left="720" w:right="749"/>
    </w:pPr>
    <w:rPr>
      <w:rFonts w:eastAsia="Times New Roman"/>
      <w:lang w:eastAsia="id-ID"/>
    </w:rPr>
  </w:style>
  <w:style w:type="paragraph" w:customStyle="1" w:styleId="Quote2">
    <w:name w:val="Quote 2"/>
    <w:basedOn w:val="Quote1"/>
    <w:rsid w:val="00A61EE1"/>
    <w:pPr>
      <w:ind w:left="1440" w:right="1469"/>
    </w:pPr>
  </w:style>
  <w:style w:type="paragraph" w:customStyle="1" w:styleId="Quote3">
    <w:name w:val="Quote 3"/>
    <w:basedOn w:val="Quote2"/>
    <w:rsid w:val="00A61EE1"/>
    <w:pPr>
      <w:ind w:left="2160" w:right="2189"/>
    </w:pPr>
  </w:style>
  <w:style w:type="paragraph" w:customStyle="1" w:styleId="Annex">
    <w:name w:val="Annex"/>
    <w:basedOn w:val="Normal"/>
    <w:next w:val="Normal"/>
    <w:rsid w:val="00A61EE1"/>
    <w:pPr>
      <w:jc w:val="right"/>
    </w:pPr>
    <w:rPr>
      <w:rFonts w:eastAsia="Times New Roman"/>
      <w:b/>
      <w:caps/>
      <w:lang w:val="en-US" w:eastAsia="id-ID"/>
    </w:rPr>
  </w:style>
  <w:style w:type="paragraph" w:styleId="EnvelopeAddress">
    <w:name w:val="envelope address"/>
    <w:basedOn w:val="Normal"/>
    <w:rsid w:val="00A61EE1"/>
    <w:pPr>
      <w:framePr w:w="7920" w:h="1980" w:hRule="exact" w:hSpace="180" w:wrap="notBeside" w:hAnchor="page" w:xAlign="center" w:yAlign="bottom"/>
      <w:ind w:left="2880"/>
    </w:pPr>
    <w:rPr>
      <w:rFonts w:eastAsia="Times New Roman"/>
      <w:sz w:val="26"/>
      <w:lang w:eastAsia="id-ID"/>
    </w:rPr>
  </w:style>
  <w:style w:type="paragraph" w:styleId="PlainText">
    <w:name w:val="Plain Text"/>
    <w:basedOn w:val="Normal"/>
    <w:rsid w:val="00A61EE1"/>
    <w:rPr>
      <w:rFonts w:ascii="Courier New" w:eastAsia="Times New Roman" w:hAnsi="Courier New"/>
      <w:sz w:val="20"/>
      <w:lang w:val="en-US" w:eastAsia="id-ID"/>
    </w:rPr>
  </w:style>
  <w:style w:type="character" w:styleId="Hyperlink">
    <w:name w:val="Hyperlink"/>
    <w:rsid w:val="00A61EE1"/>
    <w:rPr>
      <w:color w:val="0000FF"/>
      <w:u w:val="single"/>
    </w:rPr>
  </w:style>
  <w:style w:type="character" w:styleId="Strong">
    <w:name w:val="Strong"/>
    <w:qFormat/>
    <w:rsid w:val="00A61EE1"/>
    <w:rPr>
      <w:b/>
    </w:rPr>
  </w:style>
  <w:style w:type="character" w:customStyle="1" w:styleId="caption1">
    <w:name w:val="caption1"/>
    <w:rsid w:val="00A61EE1"/>
    <w:rPr>
      <w:sz w:val="15"/>
      <w:szCs w:val="15"/>
    </w:rPr>
  </w:style>
  <w:style w:type="paragraph" w:customStyle="1" w:styleId="SectionTitle">
    <w:name w:val="Section Title"/>
    <w:basedOn w:val="Normal"/>
    <w:next w:val="Heading1"/>
    <w:rsid w:val="00A61EE1"/>
    <w:pPr>
      <w:keepNext/>
      <w:keepLines/>
      <w:spacing w:before="240"/>
    </w:pPr>
    <w:rPr>
      <w:smallCaps/>
      <w:sz w:val="28"/>
      <w:u w:val="single"/>
      <w:lang w:eastAsia="id-ID"/>
    </w:rPr>
  </w:style>
  <w:style w:type="paragraph" w:customStyle="1" w:styleId="DocumentTitle">
    <w:name w:val="Document Title"/>
    <w:basedOn w:val="Normal"/>
    <w:rsid w:val="00A61EE1"/>
    <w:pPr>
      <w:jc w:val="center"/>
    </w:pPr>
    <w:rPr>
      <w:rFonts w:ascii="Arial" w:hAnsi="Arial"/>
      <w:b/>
      <w:sz w:val="32"/>
      <w:lang w:eastAsia="id-ID"/>
    </w:rPr>
  </w:style>
  <w:style w:type="paragraph" w:customStyle="1" w:styleId="List10">
    <w:name w:val="List 1"/>
    <w:basedOn w:val="Normal"/>
    <w:rsid w:val="00A61EE1"/>
    <w:pPr>
      <w:ind w:left="720" w:hanging="720"/>
      <w:jc w:val="both"/>
    </w:pPr>
    <w:rPr>
      <w:rFonts w:eastAsia="Times New Roman"/>
      <w:szCs w:val="24"/>
    </w:rPr>
  </w:style>
  <w:style w:type="character" w:styleId="FollowedHyperlink">
    <w:name w:val="FollowedHyperlink"/>
    <w:rsid w:val="00A61EE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D2A9A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3EA6-C514-4475-A8FB-9D1103DA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ON TRADE IN GOODS OF THE FRAMEWORK AGREEMENT ON COMPREHENSIVE ECONOMIC CO-OPERATION BETWEEN THE ASSOCIATION OF SOUTH</vt:lpstr>
    </vt:vector>
  </TitlesOfParts>
  <Company>ms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TRADE IN GOODS OF THE FRAMEWORK AGREEMENT ON COMPREHENSIVE ECONOMIC CO-OPERATION BETWEEN THE ASSOCIATION OF SOUTH</dc:title>
  <dc:subject/>
  <dc:creator>Anna M. Robeniol</dc:creator>
  <cp:keywords/>
  <cp:lastModifiedBy>DELL</cp:lastModifiedBy>
  <cp:revision>14</cp:revision>
  <cp:lastPrinted>2016-06-09T03:35:00Z</cp:lastPrinted>
  <dcterms:created xsi:type="dcterms:W3CDTF">2019-06-22T17:06:00Z</dcterms:created>
  <dcterms:modified xsi:type="dcterms:W3CDTF">2021-04-22T03:02:00Z</dcterms:modified>
</cp:coreProperties>
</file>